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02886" w14:textId="45DF477E" w:rsidR="00B741C0" w:rsidRDefault="00E72CE7" w:rsidP="00B741C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TISKOVÁ ZPRÁVA</w:t>
      </w:r>
    </w:p>
    <w:p w14:paraId="74CB4A13" w14:textId="10FEE989" w:rsidR="00EE584B" w:rsidRPr="00EE584B" w:rsidRDefault="00EE584B" w:rsidP="00B741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Hospodářská komora: Epidemiologická pravidla nelze měnit ze dne na den. Firmy potřebují </w:t>
      </w:r>
      <w:r w:rsidR="004226AE">
        <w:rPr>
          <w:rFonts w:ascii="Arial" w:hAnsi="Arial" w:cs="Arial"/>
          <w:b/>
          <w:sz w:val="32"/>
          <w:szCs w:val="32"/>
        </w:rPr>
        <w:t>jasný jízdní řád</w:t>
      </w:r>
    </w:p>
    <w:p w14:paraId="1A2E7B95" w14:textId="03FA0A54" w:rsidR="00373E62" w:rsidRDefault="00E634B3" w:rsidP="00173DD4">
      <w:pPr>
        <w:jc w:val="both"/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Praha, </w:t>
      </w:r>
      <w:r w:rsidR="003D33E5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27</w:t>
      </w:r>
      <w:r w:rsidR="00611112" w:rsidRPr="00611112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. </w:t>
      </w:r>
      <w:r w:rsidR="00173DD4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srpna</w:t>
      </w:r>
      <w:r w:rsidR="00611112" w:rsidRPr="00611112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2020</w:t>
      </w:r>
      <w:r w:rsidR="00611112" w:rsidRPr="00611112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  <w:r w:rsidR="00611112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–</w:t>
      </w:r>
      <w:r w:rsidR="00EE584B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  <w:r w:rsidR="00EE584B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Veškerá epidemiologická opatření v souvislosti s</w:t>
      </w:r>
      <w:r w:rsidR="003D33E5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 pandemií koronaviru musí stát v</w:t>
      </w:r>
      <w:r w:rsidR="00EE584B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eřejně sdělovat až po odborné a politické shodě, aby se neopakovala situace z minulého týdne. Tehdy ministersvo zdravotnictví během 24 hodin</w:t>
      </w:r>
      <w:r w:rsidR="003D33E5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 výrazně</w:t>
      </w:r>
      <w:r w:rsidR="00EE584B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 změnilo pravidla platná od září. Podnikatelé potřebují jasnou představu o opatřeních, aby se stihli včas připravit a mj. se zásobit ochrannými pomůckami. Uvedla to Hospodářská komora během pracovního jednání </w:t>
      </w:r>
      <w:r w:rsidR="00D74CD1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s</w:t>
      </w:r>
      <w:r w:rsidR="00EE584B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 ministrem zdravotnictví Adamem Vojtěchem</w:t>
      </w:r>
      <w:r w:rsidR="002B1E12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,</w:t>
      </w:r>
      <w:r w:rsidR="00D74CD1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 epidemiology</w:t>
      </w:r>
      <w:r w:rsidR="002B1E12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, zástupci zdravotních pojišťoven a hygieniky</w:t>
      </w:r>
      <w:r w:rsidR="00EE584B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.</w:t>
      </w:r>
    </w:p>
    <w:p w14:paraId="041FD09C" w14:textId="54E2E410" w:rsidR="00EE584B" w:rsidRDefault="00EE584B" w:rsidP="00173DD4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Stát se častou změnou pravidel podle Hospodářské komory mj. vystavuje hrozbě případných žalob ze strany podnikatelů. </w:t>
      </w:r>
      <w:r w:rsidRPr="009B61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„Představme si firmu, která by pro své zaměstnance</w:t>
      </w:r>
      <w:r w:rsidR="009B61B9" w:rsidRPr="009B61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na základě nařízení vlády</w:t>
      </w:r>
      <w:r w:rsidRPr="009B61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objednala ochranné pomůcky</w:t>
      </w:r>
      <w:r w:rsidR="00595C6B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nebo zaváděla složitá organizační a hygienická opatření</w:t>
      </w:r>
      <w:r w:rsidRPr="009B61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za statisíce nebo i </w:t>
      </w:r>
      <w:r w:rsidR="009B61B9" w:rsidRPr="009B61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miliony korun a pravidla se opět narychlo změnila. V to</w:t>
      </w:r>
      <w:r w:rsidR="00F7097D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m</w:t>
      </w:r>
      <w:r w:rsidR="009B61B9" w:rsidRPr="009B61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případě nemůžeme vyloučit, že by škod</w:t>
      </w:r>
      <w:r w:rsidR="00F7097D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u za nevyužité roušky a</w:t>
      </w:r>
      <w:r w:rsidR="00D74CD1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respi</w:t>
      </w:r>
      <w:r w:rsidR="00F7097D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rátory nebo zbytečně investované peníze do prevence</w:t>
      </w:r>
      <w:r w:rsidR="009B61B9" w:rsidRPr="009B61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vymáhala firma po státu,“</w:t>
      </w:r>
      <w:r w:rsidR="009B61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vysvětluje prezident Hospodářské komory Vladimír Dlouhý. 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</w:p>
    <w:p w14:paraId="61F4954A" w14:textId="26FD7273" w:rsidR="002B1E12" w:rsidRPr="002B1E12" w:rsidRDefault="002B1E12" w:rsidP="00D74CD1">
      <w:pPr>
        <w:jc w:val="both"/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</w:pPr>
      <w:r w:rsidRPr="002B1E12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Jednotná pravidla pro zasažené regiony</w:t>
      </w:r>
    </w:p>
    <w:p w14:paraId="5112D512" w14:textId="74D4EEB6" w:rsidR="00D74CD1" w:rsidRPr="00B57EAE" w:rsidRDefault="00C72D5B" w:rsidP="00D74CD1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Hospodářská komora zároveň doporučuje, aby preventivní pravidla proti koronaviru byla jednotná v celé republice. Ve stejně zasažených krajích by se tak neměla opatření lišit (např. </w:t>
      </w:r>
      <w:r w:rsidR="00595C6B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ve firmách při případném objevení covidu-19 mezi zaměstnanci</w:t>
      </w:r>
      <w:r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). To souvisí i s</w:t>
      </w:r>
      <w:r w:rsidR="00D74CD1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 požadavkem Komory na změnu</w:t>
      </w:r>
      <w:r w:rsidR="00586866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zá</w:t>
      </w:r>
      <w:r w:rsidR="00D74CD1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kona o ochr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aně veřejného zdraví. Podle ní</w:t>
      </w:r>
      <w:r w:rsidR="00D74CD1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by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měla fungovat jedna</w:t>
      </w:r>
      <w:r w:rsidR="00D74CD1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centrálně řízená Hygienická služba ČR s krajskou strukturou, 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navázaná</w:t>
      </w:r>
      <w:r w:rsidR="00D74CD1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na sy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stém krizového řízení v krajích a</w:t>
      </w:r>
      <w:r w:rsidR="00D74CD1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přímo podřízená hlavní hygieničce ČR. </w:t>
      </w:r>
    </w:p>
    <w:p w14:paraId="35176CDE" w14:textId="4EF97427" w:rsidR="00C72D5B" w:rsidRPr="00B57EAE" w:rsidRDefault="00D74CD1" w:rsidP="00D74CD1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Současná praxe totiž ukazuje, že KHS, které jsou samostatnými správními orgány a účetními jednotkami, často jednají separátně bez ohledu na centrální hygienu. 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Jako vzor Komora doporučuje</w:t>
      </w:r>
      <w:r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použít funkční modely známé z české legislativy – Státní veterinární správa ČR, Státní zemědělská a potravinářská inspekce apod.</w:t>
      </w:r>
    </w:p>
    <w:p w14:paraId="2344DC24" w14:textId="54CAC335" w:rsidR="00E531A4" w:rsidRDefault="00950FD0" w:rsidP="00173DD4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Hospodářská komora obnovila pravidelný informační servis pro svých 16 tis. členských firem a 124 začlěněných </w:t>
      </w:r>
      <w:r w:rsidR="00FE3E7A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svazů, asociaci, klastrů a řemeslných cechů</w:t>
      </w:r>
      <w:r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. </w:t>
      </w:r>
      <w:r w:rsidR="00E531A4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I z</w:t>
      </w:r>
      <w:r w:rsidR="00FF14A0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 toho důvodu</w:t>
      </w:r>
      <w:r w:rsidR="00E531A4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iniciovala</w:t>
      </w:r>
      <w:r w:rsidR="00D74CD1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během dnešního jednání</w:t>
      </w:r>
      <w:r w:rsidR="00E531A4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pravide</w:t>
      </w:r>
      <w:r w:rsidR="00EB4EF0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l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ná</w:t>
      </w:r>
      <w:r w:rsidR="00E531A4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setkání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a operativní komunikaci</w:t>
      </w:r>
      <w:r w:rsidR="00E531A4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s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 epidemiology a hy</w:t>
      </w:r>
      <w:r w:rsidR="00EB4EF0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g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ieniky</w:t>
      </w:r>
      <w:r w:rsidR="00B11D68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(a to buď formou hot-line i osobních schůzek)</w:t>
      </w:r>
      <w:r w:rsidR="00E531A4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, aby mohla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na zák</w:t>
      </w:r>
      <w:r w:rsidR="00D74CD1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l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a</w:t>
      </w:r>
      <w:r w:rsidR="00D74CD1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dě těchto diskuzí</w:t>
      </w:r>
      <w:r w:rsidR="00E531A4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své členské základně</w:t>
      </w:r>
      <w:r w:rsidR="002B1E12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mj.</w:t>
      </w:r>
      <w:r w:rsidR="00E531A4"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poskytovat </w:t>
      </w:r>
      <w:r w:rsidRPr="00B57EAE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prostřednictvím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newsletteru a webu aktuální data a informace důležité pro jejich podnikání</w:t>
      </w:r>
      <w:r w:rsidR="00E531A4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. </w:t>
      </w:r>
    </w:p>
    <w:p w14:paraId="56D268E0" w14:textId="77777777" w:rsidR="00950FD0" w:rsidRDefault="00950FD0" w:rsidP="00173DD4">
      <w:pPr>
        <w:jc w:val="both"/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</w:pPr>
    </w:p>
    <w:p w14:paraId="24EEFD84" w14:textId="3C2AAB72" w:rsidR="00D46428" w:rsidRPr="00D46428" w:rsidRDefault="00D46428" w:rsidP="00173DD4">
      <w:pPr>
        <w:jc w:val="both"/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</w:pPr>
      <w:r w:rsidRPr="00D46428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lastRenderedPageBreak/>
        <w:t>Zahraniční pracovníci</w:t>
      </w:r>
    </w:p>
    <w:p w14:paraId="551A02DA" w14:textId="36AF9BD6" w:rsidR="00586866" w:rsidRDefault="00A302F9" w:rsidP="00173DD4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 w:rsidRPr="00A302F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Zaměstnavatelé potřebují</w:t>
      </w:r>
      <w:r w:rsidR="002B1E12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také</w:t>
      </w:r>
      <w:r w:rsidR="00D74CD1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dlouhodobě jednotná</w:t>
      </w:r>
      <w:r w:rsidR="002B1E12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a neměnná</w:t>
      </w:r>
      <w:r w:rsidR="00D74CD1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pravid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l</w:t>
      </w:r>
      <w:r w:rsidR="00D74CD1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a</w:t>
      </w:r>
      <w:r w:rsidRPr="00A302F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tes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tování a případné karantény zahraničních zaměstnanců při jejich návratu do ČR z domovských států.</w:t>
      </w:r>
      <w:r w:rsidR="0058686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  <w:r w:rsidR="00586866" w:rsidRPr="00586866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„V naší ekonomice jsou firmy i obory, které se bez zapojení cizinců do výroby neobejdou. Potřebují proto jasná a srozumitelná pravidla. A to jak z hlediska ochranných pomů</w:t>
      </w:r>
      <w:r w:rsidR="002B1E12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ce</w:t>
      </w:r>
      <w:r w:rsidR="00EB4EF0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k, tak požadavků na ubytování. M</w:t>
      </w:r>
      <w:r w:rsidR="002B1E12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usíme si uvědomit, že bez zahraniční pracovní síly bude restar</w:t>
      </w:r>
      <w:r w:rsidR="00EB4EF0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t</w:t>
      </w:r>
      <w:r w:rsidR="002B1E12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ekonomiky po pandemii obrovsky složitý,</w:t>
      </w:r>
      <w:r w:rsidR="00586866" w:rsidRPr="00586866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“</w:t>
      </w:r>
      <w:r w:rsidR="0058686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uvedl Vladimír Dlouhý.</w:t>
      </w:r>
    </w:p>
    <w:p w14:paraId="1A4E9EB9" w14:textId="55315A29" w:rsidR="00C72D5B" w:rsidRDefault="00C72D5B" w:rsidP="00173DD4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Reprezentanti Hospod</w:t>
      </w:r>
      <w:r w:rsidR="0058686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ářské komory zároveň ocenili epidemiolog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ický tým za rozhodnutí o zkrácení povinné karantény ze 14 na 10 dní, která je hlavně pro zaměstnavatele výraznou úlevou díky</w:t>
      </w:r>
      <w:r w:rsidR="0058686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možnosti dřívějšího návratu pracovníků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do výroby. </w:t>
      </w:r>
    </w:p>
    <w:p w14:paraId="1153F185" w14:textId="0F050327" w:rsidR="002B1E12" w:rsidRPr="002B1E12" w:rsidRDefault="001B6019" w:rsidP="00173DD4">
      <w:pPr>
        <w:jc w:val="both"/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Te</w:t>
      </w:r>
      <w:r w:rsidR="002B1E12" w:rsidRPr="002B1E12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stování a </w:t>
      </w:r>
      <w:r w:rsidR="002B1E12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očkování</w:t>
      </w:r>
    </w:p>
    <w:p w14:paraId="623468B2" w14:textId="36910D30" w:rsidR="00586866" w:rsidRDefault="00586866" w:rsidP="00173DD4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S tím úzce souvisí také problematika testování na koron</w:t>
      </w:r>
      <w:r w:rsidR="00D74CD1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avirus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. Vzhledem k poměrně vysokým nákladům na testy by měl stát otevřít se zaměstnavateli diskuzi ohledně alespoň částečné kompenzace úhrad za testování jejich zaměstnanců skrze zdravotní pojišťovny. </w:t>
      </w:r>
      <w:r w:rsidR="00595C6B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A to zejména s ohledem na to, že samy firmy chějí mít jistotu zdraví svých pracovníků a o preventivní testování mají</w:t>
      </w:r>
      <w:r w:rsidR="002D61BB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dobrovolně</w:t>
      </w:r>
      <w:r w:rsidR="00595C6B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zájem. Pokud tedy stát chce testování zaměstnanců ve vlastním zájmu podpořit, měl by podnikatele finančně motivovat.</w:t>
      </w:r>
    </w:p>
    <w:p w14:paraId="4120C431" w14:textId="77777777" w:rsidR="002B1E12" w:rsidRDefault="00E34106" w:rsidP="00173DD4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Tématem </w:t>
      </w:r>
      <w:r w:rsidR="0019443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jednání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Komory s epidemiology byla také otázky vakcín. A to nejen</w:t>
      </w:r>
      <w:r w:rsidR="0019443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těch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proti koronaviru, které se teprve vyvíjí, ale i proti běžné chřipce.</w:t>
      </w:r>
      <w:r w:rsidR="00B36D4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  <w:r w:rsidR="002B1E12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Aktuálně jich je</w:t>
      </w:r>
      <w:r w:rsidR="00B36D4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podle úd</w:t>
      </w:r>
      <w:r w:rsidR="0019443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ajů zdravotních pojišťoven </w:t>
      </w:r>
      <w:r w:rsidR="002B1E12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zajištěno</w:t>
      </w:r>
      <w:r w:rsidR="00B36D4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850 tis.</w:t>
      </w:r>
      <w:r w:rsidR="0019443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, což na proočkovanost populace zdaleka nestačí</w:t>
      </w:r>
      <w:r w:rsidR="002B1E12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.</w:t>
      </w:r>
    </w:p>
    <w:p w14:paraId="33FDDC6B" w14:textId="497C09CE" w:rsidR="00586866" w:rsidRDefault="003B4164" w:rsidP="00173DD4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„</w:t>
      </w:r>
      <w:r w:rsidRPr="003B4164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Až v říjnu začne sezóna očkování proti chřipce, reálně hrozí, že se letos na všechny nedostane. Zájem přitom oproti loňsku výrazně naroste vzhledem k předpokládanému souběhu covidu-19 a dalších respiračních onemocnění. Registruji rostoucí zájem o očkování mezi firmami. Letošek již bohužel příliš neovlivníme, ale očekáváme od státu, že spolu s výrobci, distributory, praktickými lékaři vytvoří prostředí, které bude motivovat k vakcinaci z</w:t>
      </w:r>
      <w:r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ásadně větší část české populac</w:t>
      </w:r>
      <w:r w:rsidR="002D61BB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e</w:t>
      </w:r>
      <w:r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,“ </w:t>
      </w:r>
      <w:r w:rsidR="00B36D4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uzavírá předseda Sekce zdravotnictví </w:t>
      </w:r>
      <w:r w:rsidR="002D61BB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a sociálních služeb Ivo Hlaváč.</w:t>
      </w:r>
    </w:p>
    <w:p w14:paraId="00490475" w14:textId="54747764" w:rsidR="00194439" w:rsidRPr="00194439" w:rsidRDefault="00B85D9D" w:rsidP="00194439">
      <w:pPr>
        <w:spacing w:before="100" w:beforeAutospacing="1" w:after="100" w:afterAutospacing="1"/>
        <w:jc w:val="both"/>
        <w:rPr>
          <w:rFonts w:ascii="Times New Roman" w:eastAsiaTheme="minorHAnsi" w:hAnsi="Times New Roman"/>
          <w:kern w:val="0"/>
          <w:lang w:eastAsia="cs-CZ"/>
        </w:rPr>
      </w:pP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Jednání</w:t>
      </w:r>
      <w:r w:rsidR="0019443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se zúčastnili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  <w:r w:rsidR="0019443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prezident Hospodářské komory </w:t>
      </w:r>
      <w:r w:rsidR="00194439" w:rsidRPr="00194439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Vladimír Dlouhý</w:t>
      </w:r>
      <w:r w:rsidR="0019443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, tajemník Úřadu Hospodářské komory </w:t>
      </w:r>
      <w:r w:rsidR="00194439" w:rsidRPr="00194439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Tomáš Vrbík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, předseda Sekce z</w:t>
      </w:r>
      <w:r w:rsidR="0019443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dravotních a sociálních služeb Komory </w:t>
      </w:r>
      <w:r w:rsidR="00194439" w:rsidRPr="00194439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Ivo Hlaváč</w:t>
      </w:r>
      <w:r w:rsidR="0019443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, ministr zdravotnictví </w:t>
      </w:r>
      <w:r w:rsidR="00194439" w:rsidRPr="00194439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Adam Vojtěch</w:t>
      </w:r>
      <w:r w:rsidR="0019443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, </w:t>
      </w:r>
      <w:r w:rsidR="00194439" w:rsidRPr="00194439">
        <w:rPr>
          <w:rFonts w:ascii="Arial" w:hAnsi="Arial" w:cs="Arial"/>
          <w:color w:val="000000"/>
          <w:sz w:val="24"/>
          <w:szCs w:val="24"/>
        </w:rPr>
        <w:t xml:space="preserve">vládní zmocněnec pro vědu a výzkum ve zdravotnictví Úřadu vlády </w:t>
      </w:r>
      <w:r w:rsidR="00194439" w:rsidRPr="00194439">
        <w:rPr>
          <w:rFonts w:ascii="Arial" w:hAnsi="Arial" w:cs="Arial"/>
          <w:b/>
          <w:bCs/>
          <w:color w:val="000000"/>
          <w:sz w:val="24"/>
          <w:szCs w:val="24"/>
        </w:rPr>
        <w:t xml:space="preserve">Roman </w:t>
      </w:r>
      <w:proofErr w:type="spellStart"/>
      <w:r w:rsidR="00194439" w:rsidRPr="00194439">
        <w:rPr>
          <w:rFonts w:ascii="Arial" w:hAnsi="Arial" w:cs="Arial"/>
          <w:b/>
          <w:bCs/>
          <w:color w:val="000000"/>
          <w:sz w:val="24"/>
          <w:szCs w:val="24"/>
        </w:rPr>
        <w:t>Prymula</w:t>
      </w:r>
      <w:proofErr w:type="spellEnd"/>
      <w:r w:rsidR="00194439">
        <w:rPr>
          <w:rFonts w:ascii="Arial" w:hAnsi="Arial" w:cs="Arial"/>
          <w:bCs/>
          <w:color w:val="000000"/>
          <w:sz w:val="24"/>
          <w:szCs w:val="24"/>
        </w:rPr>
        <w:t xml:space="preserve">, hlavní hygienička ČR </w:t>
      </w:r>
      <w:r w:rsidR="00194439" w:rsidRPr="00194439">
        <w:rPr>
          <w:rFonts w:ascii="Arial" w:hAnsi="Arial" w:cs="Arial"/>
          <w:b/>
          <w:bCs/>
          <w:color w:val="000000"/>
          <w:sz w:val="24"/>
          <w:szCs w:val="24"/>
        </w:rPr>
        <w:t>Jarmila Rážová</w:t>
      </w:r>
      <w:r w:rsidR="00194439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ředitel Ústavu</w:t>
      </w:r>
      <w:r w:rsidR="00194439">
        <w:rPr>
          <w:rFonts w:ascii="Arial" w:hAnsi="Arial" w:cs="Arial"/>
          <w:bCs/>
          <w:color w:val="000000"/>
          <w:sz w:val="24"/>
          <w:szCs w:val="24"/>
        </w:rPr>
        <w:t xml:space="preserve"> zdravotnických informací a statistiky </w:t>
      </w:r>
      <w:r w:rsidR="00194439" w:rsidRPr="00194439">
        <w:rPr>
          <w:rFonts w:ascii="Arial" w:hAnsi="Arial" w:cs="Arial"/>
          <w:b/>
          <w:bCs/>
          <w:color w:val="000000"/>
          <w:sz w:val="24"/>
          <w:szCs w:val="24"/>
        </w:rPr>
        <w:t>Ladislav Dušek</w:t>
      </w:r>
      <w:r w:rsidR="00194439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="00194439" w:rsidRPr="00194439">
        <w:rPr>
          <w:rFonts w:ascii="Arial" w:hAnsi="Arial" w:cs="Arial"/>
          <w:color w:val="000000"/>
          <w:sz w:val="24"/>
          <w:szCs w:val="24"/>
        </w:rPr>
        <w:t xml:space="preserve">náměstek ředitele VZP ČR pro zdravotní péči </w:t>
      </w:r>
      <w:r w:rsidR="00194439" w:rsidRPr="00194439">
        <w:rPr>
          <w:rFonts w:ascii="Arial" w:hAnsi="Arial" w:cs="Arial"/>
          <w:b/>
          <w:bCs/>
          <w:color w:val="000000"/>
          <w:sz w:val="24"/>
          <w:szCs w:val="24"/>
        </w:rPr>
        <w:t>David Šmehlík</w:t>
      </w:r>
      <w:r w:rsidR="00194439" w:rsidRPr="00194439">
        <w:rPr>
          <w:rFonts w:ascii="Arial" w:hAnsi="Arial" w:cs="Arial"/>
          <w:color w:val="000000"/>
        </w:rPr>
        <w:t>.</w:t>
      </w:r>
    </w:p>
    <w:p w14:paraId="7C506E4D" w14:textId="77777777" w:rsidR="00950FD0" w:rsidRDefault="00950FD0" w:rsidP="00927C67">
      <w:pPr>
        <w:rPr>
          <w:rFonts w:ascii="Arial" w:eastAsiaTheme="minorEastAsia" w:hAnsi="Arial" w:cs="Arial"/>
          <w:b/>
          <w:bCs/>
          <w:noProof/>
          <w:color w:val="000000"/>
          <w:lang w:eastAsia="cs-CZ"/>
        </w:rPr>
      </w:pPr>
    </w:p>
    <w:p w14:paraId="1A4DB228" w14:textId="460A5F4A" w:rsidR="0058737E" w:rsidRDefault="0058737E" w:rsidP="00927C67">
      <w:pPr>
        <w:rPr>
          <w:rFonts w:ascii="Arial" w:eastAsiaTheme="minorEastAsia" w:hAnsi="Arial" w:cs="Arial"/>
          <w:noProof/>
          <w:color w:val="707070"/>
          <w:kern w:val="0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Miroslav Beneš </w:t>
      </w:r>
      <w:r>
        <w:rPr>
          <w:rFonts w:ascii="Arial" w:eastAsiaTheme="minorEastAsia" w:hAnsi="Arial" w:cs="Arial"/>
          <w:noProof/>
          <w:color w:val="000000"/>
          <w:lang w:eastAsia="cs-CZ"/>
        </w:rPr>
        <w:br/>
      </w:r>
      <w:r>
        <w:rPr>
          <w:rFonts w:ascii="Arial" w:eastAsiaTheme="minorEastAsia" w:hAnsi="Arial" w:cs="Arial"/>
          <w:noProof/>
          <w:color w:val="707070"/>
          <w:lang w:eastAsia="cs-CZ"/>
        </w:rPr>
        <w:t>Odbor vnější komunikace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</w:r>
      <w:r>
        <w:rPr>
          <w:rFonts w:ascii="Arial" w:eastAsiaTheme="minorEastAsia" w:hAnsi="Arial" w:cs="Arial"/>
          <w:noProof/>
          <w:color w:val="000000"/>
          <w:lang w:eastAsia="cs-CZ"/>
        </w:rPr>
        <w:t>Hospodářská komora České republiky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  <w:t>M: +420 725 211 811</w:t>
      </w:r>
    </w:p>
    <w:p w14:paraId="31B85C3C" w14:textId="15F083A9" w:rsidR="0058737E" w:rsidRPr="00796B4D" w:rsidRDefault="006E7681" w:rsidP="0058737E">
      <w:pPr>
        <w:rPr>
          <w:rFonts w:asciiTheme="minorHAnsi" w:eastAsiaTheme="minorEastAsia" w:hAnsiTheme="minorHAnsi" w:cstheme="minorBidi"/>
          <w:noProof/>
          <w:lang w:eastAsia="cs-CZ"/>
        </w:rPr>
      </w:pPr>
      <w:hyperlink r:id="rId8" w:history="1">
        <w:r w:rsidR="0058737E" w:rsidRPr="003E13D7">
          <w:rPr>
            <w:rStyle w:val="Hypertextovodkaz"/>
            <w:rFonts w:ascii="Arial" w:eastAsiaTheme="minorEastAsia" w:hAnsi="Arial" w:cs="Arial"/>
            <w:noProof/>
            <w:lang w:eastAsia="cs-CZ"/>
          </w:rPr>
          <w:t>benes@komora.cz</w:t>
        </w:r>
      </w:hyperlink>
      <w:r w:rsidR="0058737E">
        <w:rPr>
          <w:rFonts w:ascii="Arial" w:eastAsiaTheme="minorEastAsia" w:hAnsi="Arial" w:cs="Arial"/>
          <w:noProof/>
          <w:color w:val="000000"/>
          <w:lang w:eastAsia="cs-CZ"/>
        </w:rPr>
        <w:t> </w:t>
      </w:r>
      <w:r w:rsidR="0058737E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•</w:t>
      </w:r>
      <w:r w:rsidR="0058737E">
        <w:rPr>
          <w:rFonts w:ascii="Arial" w:eastAsiaTheme="minorEastAsia" w:hAnsi="Arial" w:cs="Arial"/>
          <w:noProof/>
          <w:color w:val="000000"/>
          <w:lang w:eastAsia="cs-CZ"/>
        </w:rPr>
        <w:t> </w:t>
      </w:r>
      <w:hyperlink r:id="rId9" w:history="1">
        <w:r w:rsidR="0058737E">
          <w:rPr>
            <w:rStyle w:val="Hypertextovodkaz"/>
            <w:rFonts w:ascii="Arial" w:eastAsiaTheme="minorEastAsia" w:hAnsi="Arial" w:cs="Arial"/>
            <w:noProof/>
            <w:color w:val="000000"/>
            <w:lang w:eastAsia="cs-CZ"/>
          </w:rPr>
          <w:t>www.komora.cz</w:t>
        </w:r>
      </w:hyperlink>
    </w:p>
    <w:p w14:paraId="08B72A04" w14:textId="77777777" w:rsidR="0058737E" w:rsidRDefault="0058737E" w:rsidP="0058737E">
      <w:pPr>
        <w:rPr>
          <w:rFonts w:eastAsiaTheme="minorEastAsia"/>
          <w:noProof/>
          <w:lang w:eastAsia="cs-CZ"/>
        </w:rPr>
      </w:pPr>
      <w:r w:rsidRPr="00015B69">
        <w:rPr>
          <w:noProof/>
          <w:lang w:eastAsia="cs-CZ"/>
        </w:rPr>
        <w:drawing>
          <wp:inline distT="0" distB="0" distL="0" distR="0" wp14:anchorId="75D3821D" wp14:editId="4E33883F">
            <wp:extent cx="1645920" cy="467202"/>
            <wp:effectExtent l="0" t="0" r="0" b="9525"/>
            <wp:docPr id="3" name="Obrázek 3" descr="N:\_Spolecne\Nové logo HK ČR k 25. výročí\Logo bez 25\wetransfer-be66dc\HK_CR_-logo_CZ-logo_zakla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_Spolecne\Nové logo HK ČR k 25. výročí\Logo bez 25\wetransfer-be66dc\HK_CR_-logo_CZ-logo_zakladn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68" cy="47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E171A" w14:textId="4976BF86" w:rsidR="00401513" w:rsidRDefault="00401513" w:rsidP="00401513">
      <w:pPr>
        <w:rPr>
          <w:rFonts w:eastAsiaTheme="minorEastAsia"/>
          <w:noProof/>
          <w:lang w:eastAsia="cs-CZ"/>
        </w:rPr>
      </w:pPr>
    </w:p>
    <w:sectPr w:rsidR="00401513" w:rsidSect="00701317">
      <w:headerReference w:type="default" r:id="rId11"/>
      <w:footerReference w:type="default" r:id="rId12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01AA9" w14:textId="77777777" w:rsidR="006E7681" w:rsidRDefault="006E7681" w:rsidP="00FA7787">
      <w:pPr>
        <w:spacing w:after="0" w:line="240" w:lineRule="auto"/>
      </w:pPr>
      <w:r>
        <w:separator/>
      </w:r>
    </w:p>
  </w:endnote>
  <w:endnote w:type="continuationSeparator" w:id="0">
    <w:p w14:paraId="70387BC3" w14:textId="77777777" w:rsidR="006E7681" w:rsidRDefault="006E768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FCDF" w14:textId="77777777" w:rsidR="00EC18C0" w:rsidRPr="00701317" w:rsidRDefault="00796B4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SÍLA  /  RESPEKT  /  NEZÁVISLOST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  <w:t xml:space="preserve">        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53138" w14:textId="77777777" w:rsidR="006E7681" w:rsidRDefault="006E7681" w:rsidP="00FA7787">
      <w:pPr>
        <w:spacing w:after="0" w:line="240" w:lineRule="auto"/>
      </w:pPr>
      <w:r>
        <w:separator/>
      </w:r>
    </w:p>
  </w:footnote>
  <w:footnote w:type="continuationSeparator" w:id="0">
    <w:p w14:paraId="72E0C406" w14:textId="77777777" w:rsidR="006E7681" w:rsidRDefault="006E768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775F" w14:textId="77777777" w:rsidR="002170A2" w:rsidRDefault="00015B69" w:rsidP="00796B4D">
    <w:pPr>
      <w:pStyle w:val="Zhlav"/>
      <w:tabs>
        <w:tab w:val="clear" w:pos="4536"/>
        <w:tab w:val="clear" w:pos="9072"/>
        <w:tab w:val="left" w:pos="3180"/>
      </w:tabs>
    </w:pPr>
    <w:r w:rsidRPr="00015B69">
      <w:rPr>
        <w:noProof/>
        <w:lang w:eastAsia="cs-CZ"/>
      </w:rPr>
      <w:drawing>
        <wp:inline distT="0" distB="0" distL="0" distR="0" wp14:anchorId="77EE6988" wp14:editId="105385F0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B4D">
      <w:tab/>
    </w:r>
  </w:p>
  <w:p w14:paraId="788C39D2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57E"/>
    <w:rsid w:val="00000C5C"/>
    <w:rsid w:val="00006110"/>
    <w:rsid w:val="00006E7E"/>
    <w:rsid w:val="0000736E"/>
    <w:rsid w:val="00012086"/>
    <w:rsid w:val="00014F60"/>
    <w:rsid w:val="00015B69"/>
    <w:rsid w:val="00015D3B"/>
    <w:rsid w:val="00017E3E"/>
    <w:rsid w:val="00020FA3"/>
    <w:rsid w:val="00024B87"/>
    <w:rsid w:val="00035EDB"/>
    <w:rsid w:val="000379D3"/>
    <w:rsid w:val="00037CDB"/>
    <w:rsid w:val="00040197"/>
    <w:rsid w:val="00040C8F"/>
    <w:rsid w:val="0004160A"/>
    <w:rsid w:val="0004541F"/>
    <w:rsid w:val="00046A0B"/>
    <w:rsid w:val="00051ABE"/>
    <w:rsid w:val="000522F9"/>
    <w:rsid w:val="000579D5"/>
    <w:rsid w:val="00062219"/>
    <w:rsid w:val="0006380B"/>
    <w:rsid w:val="00063EB5"/>
    <w:rsid w:val="0007506D"/>
    <w:rsid w:val="00077F02"/>
    <w:rsid w:val="0008046F"/>
    <w:rsid w:val="00082E30"/>
    <w:rsid w:val="00083274"/>
    <w:rsid w:val="00085D40"/>
    <w:rsid w:val="0008692B"/>
    <w:rsid w:val="00092EA6"/>
    <w:rsid w:val="0009409B"/>
    <w:rsid w:val="000A02FA"/>
    <w:rsid w:val="000A06E1"/>
    <w:rsid w:val="000A1E0D"/>
    <w:rsid w:val="000A2C28"/>
    <w:rsid w:val="000A4F80"/>
    <w:rsid w:val="000A73A5"/>
    <w:rsid w:val="000B12D4"/>
    <w:rsid w:val="000B1F15"/>
    <w:rsid w:val="000B302A"/>
    <w:rsid w:val="000B3F93"/>
    <w:rsid w:val="000C0E31"/>
    <w:rsid w:val="000C1A66"/>
    <w:rsid w:val="000F2691"/>
    <w:rsid w:val="000F3735"/>
    <w:rsid w:val="000F6433"/>
    <w:rsid w:val="000F7717"/>
    <w:rsid w:val="0010026F"/>
    <w:rsid w:val="0010474A"/>
    <w:rsid w:val="00107F5D"/>
    <w:rsid w:val="001132D5"/>
    <w:rsid w:val="0011468A"/>
    <w:rsid w:val="001237B9"/>
    <w:rsid w:val="00131A9F"/>
    <w:rsid w:val="001336C9"/>
    <w:rsid w:val="00133DD3"/>
    <w:rsid w:val="00136293"/>
    <w:rsid w:val="00136E59"/>
    <w:rsid w:val="001370AA"/>
    <w:rsid w:val="001412CA"/>
    <w:rsid w:val="00141486"/>
    <w:rsid w:val="00143E98"/>
    <w:rsid w:val="00143FBC"/>
    <w:rsid w:val="00157980"/>
    <w:rsid w:val="00161F5A"/>
    <w:rsid w:val="00162914"/>
    <w:rsid w:val="00163188"/>
    <w:rsid w:val="00164325"/>
    <w:rsid w:val="001666FF"/>
    <w:rsid w:val="00173D99"/>
    <w:rsid w:val="00173DD4"/>
    <w:rsid w:val="00175DF9"/>
    <w:rsid w:val="001816A8"/>
    <w:rsid w:val="001826CD"/>
    <w:rsid w:val="001842D7"/>
    <w:rsid w:val="00184985"/>
    <w:rsid w:val="0019114D"/>
    <w:rsid w:val="00194439"/>
    <w:rsid w:val="00197592"/>
    <w:rsid w:val="001B27DF"/>
    <w:rsid w:val="001B6019"/>
    <w:rsid w:val="001B702F"/>
    <w:rsid w:val="001C01CB"/>
    <w:rsid w:val="001D3F72"/>
    <w:rsid w:val="001D426D"/>
    <w:rsid w:val="001E3AF1"/>
    <w:rsid w:val="002000E3"/>
    <w:rsid w:val="002026F9"/>
    <w:rsid w:val="002170A2"/>
    <w:rsid w:val="002232D9"/>
    <w:rsid w:val="0023132C"/>
    <w:rsid w:val="00240B3A"/>
    <w:rsid w:val="00242295"/>
    <w:rsid w:val="00242566"/>
    <w:rsid w:val="00251BF6"/>
    <w:rsid w:val="00252D53"/>
    <w:rsid w:val="00255AC8"/>
    <w:rsid w:val="002570E8"/>
    <w:rsid w:val="0026167D"/>
    <w:rsid w:val="00264E42"/>
    <w:rsid w:val="00277ABF"/>
    <w:rsid w:val="00277BC5"/>
    <w:rsid w:val="00280428"/>
    <w:rsid w:val="00281D4D"/>
    <w:rsid w:val="00283A1C"/>
    <w:rsid w:val="00284311"/>
    <w:rsid w:val="00284CF9"/>
    <w:rsid w:val="00287F06"/>
    <w:rsid w:val="00293B04"/>
    <w:rsid w:val="00294519"/>
    <w:rsid w:val="002947D7"/>
    <w:rsid w:val="002A3BF5"/>
    <w:rsid w:val="002A4814"/>
    <w:rsid w:val="002A56FD"/>
    <w:rsid w:val="002B0F96"/>
    <w:rsid w:val="002B1E12"/>
    <w:rsid w:val="002B64FA"/>
    <w:rsid w:val="002C358E"/>
    <w:rsid w:val="002C3C75"/>
    <w:rsid w:val="002C4EDC"/>
    <w:rsid w:val="002C6ECB"/>
    <w:rsid w:val="002C7880"/>
    <w:rsid w:val="002D0515"/>
    <w:rsid w:val="002D578D"/>
    <w:rsid w:val="002D61BB"/>
    <w:rsid w:val="002E357A"/>
    <w:rsid w:val="002E6FFA"/>
    <w:rsid w:val="002E75C8"/>
    <w:rsid w:val="002F15EB"/>
    <w:rsid w:val="002F2BFE"/>
    <w:rsid w:val="002F40B1"/>
    <w:rsid w:val="002F4227"/>
    <w:rsid w:val="002F4B45"/>
    <w:rsid w:val="002F664A"/>
    <w:rsid w:val="002F6E58"/>
    <w:rsid w:val="0030315F"/>
    <w:rsid w:val="003054F0"/>
    <w:rsid w:val="003055FF"/>
    <w:rsid w:val="00306D28"/>
    <w:rsid w:val="00311C08"/>
    <w:rsid w:val="00321D6B"/>
    <w:rsid w:val="0033352B"/>
    <w:rsid w:val="00337154"/>
    <w:rsid w:val="003476FB"/>
    <w:rsid w:val="00354DE2"/>
    <w:rsid w:val="00355A1B"/>
    <w:rsid w:val="00355A7D"/>
    <w:rsid w:val="003600E4"/>
    <w:rsid w:val="00373541"/>
    <w:rsid w:val="00373866"/>
    <w:rsid w:val="00373E62"/>
    <w:rsid w:val="003778AD"/>
    <w:rsid w:val="00377BDE"/>
    <w:rsid w:val="00380E5E"/>
    <w:rsid w:val="00382E61"/>
    <w:rsid w:val="00384CDF"/>
    <w:rsid w:val="003A0BEC"/>
    <w:rsid w:val="003A31E1"/>
    <w:rsid w:val="003A3C88"/>
    <w:rsid w:val="003A4C57"/>
    <w:rsid w:val="003A4FFA"/>
    <w:rsid w:val="003B1BC9"/>
    <w:rsid w:val="003B2F65"/>
    <w:rsid w:val="003B3888"/>
    <w:rsid w:val="003B4164"/>
    <w:rsid w:val="003B41F7"/>
    <w:rsid w:val="003B4CC2"/>
    <w:rsid w:val="003B5F00"/>
    <w:rsid w:val="003B6107"/>
    <w:rsid w:val="003B61E2"/>
    <w:rsid w:val="003B6218"/>
    <w:rsid w:val="003B6718"/>
    <w:rsid w:val="003C2786"/>
    <w:rsid w:val="003C73B4"/>
    <w:rsid w:val="003D2FA1"/>
    <w:rsid w:val="003D33E5"/>
    <w:rsid w:val="003D6016"/>
    <w:rsid w:val="003D71D1"/>
    <w:rsid w:val="003E20F0"/>
    <w:rsid w:val="003E2FC4"/>
    <w:rsid w:val="003E5D78"/>
    <w:rsid w:val="003E69DB"/>
    <w:rsid w:val="003E6EF2"/>
    <w:rsid w:val="003E73A8"/>
    <w:rsid w:val="003F01FF"/>
    <w:rsid w:val="003F6B49"/>
    <w:rsid w:val="003F78E6"/>
    <w:rsid w:val="004004DD"/>
    <w:rsid w:val="00401513"/>
    <w:rsid w:val="00406FBD"/>
    <w:rsid w:val="00412441"/>
    <w:rsid w:val="00413C9C"/>
    <w:rsid w:val="00416920"/>
    <w:rsid w:val="00417587"/>
    <w:rsid w:val="00420D9B"/>
    <w:rsid w:val="004226AE"/>
    <w:rsid w:val="00423C35"/>
    <w:rsid w:val="00435DDB"/>
    <w:rsid w:val="00436137"/>
    <w:rsid w:val="00441C48"/>
    <w:rsid w:val="0044234D"/>
    <w:rsid w:val="004425B7"/>
    <w:rsid w:val="00443E90"/>
    <w:rsid w:val="0044414A"/>
    <w:rsid w:val="00446A00"/>
    <w:rsid w:val="00451B91"/>
    <w:rsid w:val="00451CC3"/>
    <w:rsid w:val="0045211D"/>
    <w:rsid w:val="004526BC"/>
    <w:rsid w:val="00455E1E"/>
    <w:rsid w:val="00457185"/>
    <w:rsid w:val="00471BDE"/>
    <w:rsid w:val="00474284"/>
    <w:rsid w:val="00475FE3"/>
    <w:rsid w:val="0048610C"/>
    <w:rsid w:val="00486ABD"/>
    <w:rsid w:val="00486CA2"/>
    <w:rsid w:val="004905F8"/>
    <w:rsid w:val="004917C3"/>
    <w:rsid w:val="00493A19"/>
    <w:rsid w:val="0049414F"/>
    <w:rsid w:val="004A0D3A"/>
    <w:rsid w:val="004A0F6F"/>
    <w:rsid w:val="004A2B1F"/>
    <w:rsid w:val="004B0A2A"/>
    <w:rsid w:val="004B3E44"/>
    <w:rsid w:val="004B660C"/>
    <w:rsid w:val="004C0EDD"/>
    <w:rsid w:val="004C3190"/>
    <w:rsid w:val="004C6FE6"/>
    <w:rsid w:val="004C70EA"/>
    <w:rsid w:val="004D0A45"/>
    <w:rsid w:val="004D1477"/>
    <w:rsid w:val="004D5C8E"/>
    <w:rsid w:val="004D600A"/>
    <w:rsid w:val="004F3509"/>
    <w:rsid w:val="004F3D22"/>
    <w:rsid w:val="004F60DD"/>
    <w:rsid w:val="005013D5"/>
    <w:rsid w:val="00502119"/>
    <w:rsid w:val="00504534"/>
    <w:rsid w:val="00510515"/>
    <w:rsid w:val="00514018"/>
    <w:rsid w:val="00523037"/>
    <w:rsid w:val="0052315A"/>
    <w:rsid w:val="005278C4"/>
    <w:rsid w:val="00527F50"/>
    <w:rsid w:val="00535E3D"/>
    <w:rsid w:val="00545F0E"/>
    <w:rsid w:val="005505F1"/>
    <w:rsid w:val="005556B4"/>
    <w:rsid w:val="00565DBE"/>
    <w:rsid w:val="005666FD"/>
    <w:rsid w:val="005674FD"/>
    <w:rsid w:val="005767DB"/>
    <w:rsid w:val="00577020"/>
    <w:rsid w:val="00577F62"/>
    <w:rsid w:val="00580218"/>
    <w:rsid w:val="00580511"/>
    <w:rsid w:val="005838DF"/>
    <w:rsid w:val="005851E5"/>
    <w:rsid w:val="005867FF"/>
    <w:rsid w:val="00586866"/>
    <w:rsid w:val="0058737E"/>
    <w:rsid w:val="005873F8"/>
    <w:rsid w:val="00595C6B"/>
    <w:rsid w:val="00596BB4"/>
    <w:rsid w:val="005A2BA7"/>
    <w:rsid w:val="005A2FF9"/>
    <w:rsid w:val="005A30E6"/>
    <w:rsid w:val="005A450C"/>
    <w:rsid w:val="005A6561"/>
    <w:rsid w:val="005B0BFF"/>
    <w:rsid w:val="005B2F9C"/>
    <w:rsid w:val="005C2829"/>
    <w:rsid w:val="005C6D83"/>
    <w:rsid w:val="005D0ABA"/>
    <w:rsid w:val="005D1582"/>
    <w:rsid w:val="005D5C6A"/>
    <w:rsid w:val="005D6BB3"/>
    <w:rsid w:val="005E18A4"/>
    <w:rsid w:val="005E39D7"/>
    <w:rsid w:val="005E4217"/>
    <w:rsid w:val="005F2403"/>
    <w:rsid w:val="005F31D4"/>
    <w:rsid w:val="005F7659"/>
    <w:rsid w:val="00600748"/>
    <w:rsid w:val="00611112"/>
    <w:rsid w:val="00612DF1"/>
    <w:rsid w:val="006142F2"/>
    <w:rsid w:val="00615E82"/>
    <w:rsid w:val="00615FAA"/>
    <w:rsid w:val="00617561"/>
    <w:rsid w:val="00620247"/>
    <w:rsid w:val="00621AD1"/>
    <w:rsid w:val="00630B6C"/>
    <w:rsid w:val="006366B8"/>
    <w:rsid w:val="0064054E"/>
    <w:rsid w:val="00640E9C"/>
    <w:rsid w:val="00644B52"/>
    <w:rsid w:val="00645BBE"/>
    <w:rsid w:val="00646730"/>
    <w:rsid w:val="00646DBF"/>
    <w:rsid w:val="006557C6"/>
    <w:rsid w:val="00655A71"/>
    <w:rsid w:val="00655C13"/>
    <w:rsid w:val="00661D63"/>
    <w:rsid w:val="00672B8C"/>
    <w:rsid w:val="00673A41"/>
    <w:rsid w:val="00673BD7"/>
    <w:rsid w:val="00675009"/>
    <w:rsid w:val="00675B67"/>
    <w:rsid w:val="0068228C"/>
    <w:rsid w:val="006857F8"/>
    <w:rsid w:val="00694C7B"/>
    <w:rsid w:val="006A163C"/>
    <w:rsid w:val="006A1B7C"/>
    <w:rsid w:val="006A32CF"/>
    <w:rsid w:val="006A5C85"/>
    <w:rsid w:val="006B06EB"/>
    <w:rsid w:val="006B1190"/>
    <w:rsid w:val="006B14EA"/>
    <w:rsid w:val="006B539C"/>
    <w:rsid w:val="006C234B"/>
    <w:rsid w:val="006C2368"/>
    <w:rsid w:val="006C542B"/>
    <w:rsid w:val="006C713E"/>
    <w:rsid w:val="006C72BA"/>
    <w:rsid w:val="006D220E"/>
    <w:rsid w:val="006D2671"/>
    <w:rsid w:val="006E0137"/>
    <w:rsid w:val="006E0F66"/>
    <w:rsid w:val="006E1E16"/>
    <w:rsid w:val="006E23B0"/>
    <w:rsid w:val="006E4014"/>
    <w:rsid w:val="006E7681"/>
    <w:rsid w:val="006F1FC7"/>
    <w:rsid w:val="006F4C45"/>
    <w:rsid w:val="00701317"/>
    <w:rsid w:val="00701D13"/>
    <w:rsid w:val="00701F30"/>
    <w:rsid w:val="00702395"/>
    <w:rsid w:val="007059AC"/>
    <w:rsid w:val="00707B8A"/>
    <w:rsid w:val="0071276E"/>
    <w:rsid w:val="00713852"/>
    <w:rsid w:val="00714171"/>
    <w:rsid w:val="007141BA"/>
    <w:rsid w:val="007248C1"/>
    <w:rsid w:val="00725844"/>
    <w:rsid w:val="00733759"/>
    <w:rsid w:val="007338DE"/>
    <w:rsid w:val="00735A58"/>
    <w:rsid w:val="00735AD8"/>
    <w:rsid w:val="00736A7C"/>
    <w:rsid w:val="007404C9"/>
    <w:rsid w:val="00743F0C"/>
    <w:rsid w:val="00745BDE"/>
    <w:rsid w:val="007476E9"/>
    <w:rsid w:val="00747814"/>
    <w:rsid w:val="00750ACE"/>
    <w:rsid w:val="00752DF5"/>
    <w:rsid w:val="00755FFB"/>
    <w:rsid w:val="00757F0D"/>
    <w:rsid w:val="007601E3"/>
    <w:rsid w:val="007604F3"/>
    <w:rsid w:val="007608A9"/>
    <w:rsid w:val="0076192C"/>
    <w:rsid w:val="00763849"/>
    <w:rsid w:val="0077113D"/>
    <w:rsid w:val="007721DA"/>
    <w:rsid w:val="0077324F"/>
    <w:rsid w:val="0077550D"/>
    <w:rsid w:val="00775678"/>
    <w:rsid w:val="007813E2"/>
    <w:rsid w:val="00782913"/>
    <w:rsid w:val="00783447"/>
    <w:rsid w:val="00783D8D"/>
    <w:rsid w:val="0078400B"/>
    <w:rsid w:val="0078564D"/>
    <w:rsid w:val="00785AE1"/>
    <w:rsid w:val="00785BDC"/>
    <w:rsid w:val="007867E3"/>
    <w:rsid w:val="00786C1C"/>
    <w:rsid w:val="0078740D"/>
    <w:rsid w:val="00792F67"/>
    <w:rsid w:val="00796B4D"/>
    <w:rsid w:val="007A67DC"/>
    <w:rsid w:val="007B7662"/>
    <w:rsid w:val="007C0002"/>
    <w:rsid w:val="007D42B2"/>
    <w:rsid w:val="007D468E"/>
    <w:rsid w:val="007D679D"/>
    <w:rsid w:val="007D7635"/>
    <w:rsid w:val="007D7AEC"/>
    <w:rsid w:val="007E3ECB"/>
    <w:rsid w:val="007E3FF8"/>
    <w:rsid w:val="007E4338"/>
    <w:rsid w:val="007F0E1D"/>
    <w:rsid w:val="007F305B"/>
    <w:rsid w:val="007F5859"/>
    <w:rsid w:val="007F63B5"/>
    <w:rsid w:val="007F72E8"/>
    <w:rsid w:val="007F76BB"/>
    <w:rsid w:val="008001E8"/>
    <w:rsid w:val="00801CBB"/>
    <w:rsid w:val="008027B8"/>
    <w:rsid w:val="00803FF9"/>
    <w:rsid w:val="00804CFF"/>
    <w:rsid w:val="008101AB"/>
    <w:rsid w:val="00810C59"/>
    <w:rsid w:val="008142B1"/>
    <w:rsid w:val="00814E52"/>
    <w:rsid w:val="00816875"/>
    <w:rsid w:val="00823380"/>
    <w:rsid w:val="00825774"/>
    <w:rsid w:val="00830936"/>
    <w:rsid w:val="00845D2B"/>
    <w:rsid w:val="00847616"/>
    <w:rsid w:val="008609E8"/>
    <w:rsid w:val="008630A5"/>
    <w:rsid w:val="00867A14"/>
    <w:rsid w:val="0087371E"/>
    <w:rsid w:val="008764BA"/>
    <w:rsid w:val="008765CC"/>
    <w:rsid w:val="008776C6"/>
    <w:rsid w:val="00881EEF"/>
    <w:rsid w:val="00882E0C"/>
    <w:rsid w:val="008841D4"/>
    <w:rsid w:val="00886CF6"/>
    <w:rsid w:val="00890166"/>
    <w:rsid w:val="00895A10"/>
    <w:rsid w:val="008965DF"/>
    <w:rsid w:val="008A3536"/>
    <w:rsid w:val="008B0118"/>
    <w:rsid w:val="008B459E"/>
    <w:rsid w:val="008C190D"/>
    <w:rsid w:val="008C3C03"/>
    <w:rsid w:val="008C54B0"/>
    <w:rsid w:val="008D1398"/>
    <w:rsid w:val="008D3263"/>
    <w:rsid w:val="008D3CE5"/>
    <w:rsid w:val="008D4767"/>
    <w:rsid w:val="008D4BDD"/>
    <w:rsid w:val="008D5013"/>
    <w:rsid w:val="008E4863"/>
    <w:rsid w:val="008E5616"/>
    <w:rsid w:val="008E5F4C"/>
    <w:rsid w:val="008E767C"/>
    <w:rsid w:val="008F12BE"/>
    <w:rsid w:val="008F1F41"/>
    <w:rsid w:val="008F6BC1"/>
    <w:rsid w:val="00904294"/>
    <w:rsid w:val="00905DAA"/>
    <w:rsid w:val="00905F4D"/>
    <w:rsid w:val="00910BAF"/>
    <w:rsid w:val="009161C0"/>
    <w:rsid w:val="00924186"/>
    <w:rsid w:val="00926FCA"/>
    <w:rsid w:val="0092768C"/>
    <w:rsid w:val="00927C67"/>
    <w:rsid w:val="00937232"/>
    <w:rsid w:val="00937DB4"/>
    <w:rsid w:val="00940B1D"/>
    <w:rsid w:val="00940D88"/>
    <w:rsid w:val="009458C7"/>
    <w:rsid w:val="00950FD0"/>
    <w:rsid w:val="00951587"/>
    <w:rsid w:val="009528D6"/>
    <w:rsid w:val="00955211"/>
    <w:rsid w:val="0095614E"/>
    <w:rsid w:val="00956474"/>
    <w:rsid w:val="0096086D"/>
    <w:rsid w:val="0096474D"/>
    <w:rsid w:val="00965B6D"/>
    <w:rsid w:val="00966BDC"/>
    <w:rsid w:val="009703B4"/>
    <w:rsid w:val="009703F8"/>
    <w:rsid w:val="009772B3"/>
    <w:rsid w:val="00977593"/>
    <w:rsid w:val="00980C83"/>
    <w:rsid w:val="00981F13"/>
    <w:rsid w:val="00985214"/>
    <w:rsid w:val="0098590C"/>
    <w:rsid w:val="0098697F"/>
    <w:rsid w:val="00986B4E"/>
    <w:rsid w:val="009916F3"/>
    <w:rsid w:val="00995551"/>
    <w:rsid w:val="00995F0E"/>
    <w:rsid w:val="0099617F"/>
    <w:rsid w:val="009A12CA"/>
    <w:rsid w:val="009A1600"/>
    <w:rsid w:val="009A5C8D"/>
    <w:rsid w:val="009B001B"/>
    <w:rsid w:val="009B0BCA"/>
    <w:rsid w:val="009B535A"/>
    <w:rsid w:val="009B61B9"/>
    <w:rsid w:val="009C0422"/>
    <w:rsid w:val="009C7669"/>
    <w:rsid w:val="009D06C0"/>
    <w:rsid w:val="009D7F7E"/>
    <w:rsid w:val="009E2C11"/>
    <w:rsid w:val="009E534F"/>
    <w:rsid w:val="009F036E"/>
    <w:rsid w:val="009F13C8"/>
    <w:rsid w:val="009F45B2"/>
    <w:rsid w:val="00A03D11"/>
    <w:rsid w:val="00A103B1"/>
    <w:rsid w:val="00A11A6C"/>
    <w:rsid w:val="00A12B11"/>
    <w:rsid w:val="00A15C8F"/>
    <w:rsid w:val="00A17BD9"/>
    <w:rsid w:val="00A23674"/>
    <w:rsid w:val="00A23C05"/>
    <w:rsid w:val="00A302F9"/>
    <w:rsid w:val="00A44C3E"/>
    <w:rsid w:val="00A45A3A"/>
    <w:rsid w:val="00A4793F"/>
    <w:rsid w:val="00A54359"/>
    <w:rsid w:val="00A66151"/>
    <w:rsid w:val="00A667A8"/>
    <w:rsid w:val="00A676CD"/>
    <w:rsid w:val="00A71829"/>
    <w:rsid w:val="00A775B5"/>
    <w:rsid w:val="00A80AF0"/>
    <w:rsid w:val="00A901F6"/>
    <w:rsid w:val="00A95B29"/>
    <w:rsid w:val="00A965AC"/>
    <w:rsid w:val="00A97125"/>
    <w:rsid w:val="00A97953"/>
    <w:rsid w:val="00AA2F14"/>
    <w:rsid w:val="00AA4F3D"/>
    <w:rsid w:val="00AB5D7D"/>
    <w:rsid w:val="00AC2E9F"/>
    <w:rsid w:val="00AC317A"/>
    <w:rsid w:val="00AD2D7D"/>
    <w:rsid w:val="00AD4BD3"/>
    <w:rsid w:val="00AD507E"/>
    <w:rsid w:val="00AD52A5"/>
    <w:rsid w:val="00AE1C18"/>
    <w:rsid w:val="00AE1FEB"/>
    <w:rsid w:val="00AE2A8E"/>
    <w:rsid w:val="00AE4982"/>
    <w:rsid w:val="00AF16C1"/>
    <w:rsid w:val="00AF1D60"/>
    <w:rsid w:val="00AF3F58"/>
    <w:rsid w:val="00AF45E0"/>
    <w:rsid w:val="00B024B0"/>
    <w:rsid w:val="00B02BB6"/>
    <w:rsid w:val="00B03450"/>
    <w:rsid w:val="00B03CF7"/>
    <w:rsid w:val="00B04535"/>
    <w:rsid w:val="00B0470D"/>
    <w:rsid w:val="00B0593D"/>
    <w:rsid w:val="00B10F4D"/>
    <w:rsid w:val="00B11D68"/>
    <w:rsid w:val="00B12E14"/>
    <w:rsid w:val="00B13EB3"/>
    <w:rsid w:val="00B23C01"/>
    <w:rsid w:val="00B240CA"/>
    <w:rsid w:val="00B27D58"/>
    <w:rsid w:val="00B31047"/>
    <w:rsid w:val="00B32C00"/>
    <w:rsid w:val="00B36121"/>
    <w:rsid w:val="00B36D43"/>
    <w:rsid w:val="00B37D9C"/>
    <w:rsid w:val="00B425AA"/>
    <w:rsid w:val="00B43846"/>
    <w:rsid w:val="00B43852"/>
    <w:rsid w:val="00B47121"/>
    <w:rsid w:val="00B5565C"/>
    <w:rsid w:val="00B5769C"/>
    <w:rsid w:val="00B57EAE"/>
    <w:rsid w:val="00B60390"/>
    <w:rsid w:val="00B6475E"/>
    <w:rsid w:val="00B67AC8"/>
    <w:rsid w:val="00B70A57"/>
    <w:rsid w:val="00B7152B"/>
    <w:rsid w:val="00B728A4"/>
    <w:rsid w:val="00B741C0"/>
    <w:rsid w:val="00B84CE6"/>
    <w:rsid w:val="00B84F26"/>
    <w:rsid w:val="00B85A83"/>
    <w:rsid w:val="00B85D9D"/>
    <w:rsid w:val="00B87B01"/>
    <w:rsid w:val="00B9105B"/>
    <w:rsid w:val="00BA1819"/>
    <w:rsid w:val="00BA1D38"/>
    <w:rsid w:val="00BA222D"/>
    <w:rsid w:val="00BA2FEE"/>
    <w:rsid w:val="00BB1C42"/>
    <w:rsid w:val="00BB33D4"/>
    <w:rsid w:val="00BB39F7"/>
    <w:rsid w:val="00BB5FD9"/>
    <w:rsid w:val="00BB6A5C"/>
    <w:rsid w:val="00BC6079"/>
    <w:rsid w:val="00BE0886"/>
    <w:rsid w:val="00BE0B25"/>
    <w:rsid w:val="00BE3639"/>
    <w:rsid w:val="00BE742E"/>
    <w:rsid w:val="00BF27CA"/>
    <w:rsid w:val="00BF7DD1"/>
    <w:rsid w:val="00C0094E"/>
    <w:rsid w:val="00C060D0"/>
    <w:rsid w:val="00C12A7C"/>
    <w:rsid w:val="00C12DB5"/>
    <w:rsid w:val="00C162E8"/>
    <w:rsid w:val="00C20325"/>
    <w:rsid w:val="00C2656C"/>
    <w:rsid w:val="00C26E3E"/>
    <w:rsid w:val="00C30DBA"/>
    <w:rsid w:val="00C32F35"/>
    <w:rsid w:val="00C33E5D"/>
    <w:rsid w:val="00C37D6B"/>
    <w:rsid w:val="00C41B0A"/>
    <w:rsid w:val="00C45E03"/>
    <w:rsid w:val="00C517A9"/>
    <w:rsid w:val="00C56225"/>
    <w:rsid w:val="00C61F3A"/>
    <w:rsid w:val="00C63662"/>
    <w:rsid w:val="00C6421E"/>
    <w:rsid w:val="00C64475"/>
    <w:rsid w:val="00C7178F"/>
    <w:rsid w:val="00C72D5B"/>
    <w:rsid w:val="00C74BC4"/>
    <w:rsid w:val="00C81151"/>
    <w:rsid w:val="00C81C98"/>
    <w:rsid w:val="00C82882"/>
    <w:rsid w:val="00C904E2"/>
    <w:rsid w:val="00C9259F"/>
    <w:rsid w:val="00C94CAD"/>
    <w:rsid w:val="00CA1AD8"/>
    <w:rsid w:val="00CA7D45"/>
    <w:rsid w:val="00CB0274"/>
    <w:rsid w:val="00CB5C1C"/>
    <w:rsid w:val="00CB7397"/>
    <w:rsid w:val="00CC401A"/>
    <w:rsid w:val="00CC47C2"/>
    <w:rsid w:val="00CC71EF"/>
    <w:rsid w:val="00CD3B1C"/>
    <w:rsid w:val="00CD7C4B"/>
    <w:rsid w:val="00CE00D1"/>
    <w:rsid w:val="00CE1B33"/>
    <w:rsid w:val="00CE2E44"/>
    <w:rsid w:val="00CE4866"/>
    <w:rsid w:val="00CF201A"/>
    <w:rsid w:val="00CF2B2B"/>
    <w:rsid w:val="00CF2C18"/>
    <w:rsid w:val="00CF55E3"/>
    <w:rsid w:val="00CF7268"/>
    <w:rsid w:val="00CF7EBE"/>
    <w:rsid w:val="00D0402A"/>
    <w:rsid w:val="00D05256"/>
    <w:rsid w:val="00D12570"/>
    <w:rsid w:val="00D15A1C"/>
    <w:rsid w:val="00D169C4"/>
    <w:rsid w:val="00D20284"/>
    <w:rsid w:val="00D246EB"/>
    <w:rsid w:val="00D25B7F"/>
    <w:rsid w:val="00D27880"/>
    <w:rsid w:val="00D30A86"/>
    <w:rsid w:val="00D43C74"/>
    <w:rsid w:val="00D452D5"/>
    <w:rsid w:val="00D4541C"/>
    <w:rsid w:val="00D46428"/>
    <w:rsid w:val="00D46D7E"/>
    <w:rsid w:val="00D5446F"/>
    <w:rsid w:val="00D57883"/>
    <w:rsid w:val="00D57D5F"/>
    <w:rsid w:val="00D60293"/>
    <w:rsid w:val="00D61E60"/>
    <w:rsid w:val="00D63DB0"/>
    <w:rsid w:val="00D73EBE"/>
    <w:rsid w:val="00D74CD1"/>
    <w:rsid w:val="00D76927"/>
    <w:rsid w:val="00D77425"/>
    <w:rsid w:val="00D814E9"/>
    <w:rsid w:val="00D81DC6"/>
    <w:rsid w:val="00D82D87"/>
    <w:rsid w:val="00D93452"/>
    <w:rsid w:val="00DA6D7E"/>
    <w:rsid w:val="00DA7A0D"/>
    <w:rsid w:val="00DB2004"/>
    <w:rsid w:val="00DB25FD"/>
    <w:rsid w:val="00DC1233"/>
    <w:rsid w:val="00DC6C02"/>
    <w:rsid w:val="00DC6F41"/>
    <w:rsid w:val="00DD2C0A"/>
    <w:rsid w:val="00DD3CAE"/>
    <w:rsid w:val="00DD4582"/>
    <w:rsid w:val="00DD6C57"/>
    <w:rsid w:val="00DD792E"/>
    <w:rsid w:val="00DE16D3"/>
    <w:rsid w:val="00DE2FB3"/>
    <w:rsid w:val="00DE3509"/>
    <w:rsid w:val="00DE477E"/>
    <w:rsid w:val="00DE486E"/>
    <w:rsid w:val="00DE5AD9"/>
    <w:rsid w:val="00DF5A66"/>
    <w:rsid w:val="00DF5DBA"/>
    <w:rsid w:val="00DF7399"/>
    <w:rsid w:val="00E0048A"/>
    <w:rsid w:val="00E015C7"/>
    <w:rsid w:val="00E0184F"/>
    <w:rsid w:val="00E03C6B"/>
    <w:rsid w:val="00E0552E"/>
    <w:rsid w:val="00E056B6"/>
    <w:rsid w:val="00E057AC"/>
    <w:rsid w:val="00E10A7D"/>
    <w:rsid w:val="00E123D5"/>
    <w:rsid w:val="00E13244"/>
    <w:rsid w:val="00E24140"/>
    <w:rsid w:val="00E308B7"/>
    <w:rsid w:val="00E30C85"/>
    <w:rsid w:val="00E30CC5"/>
    <w:rsid w:val="00E3325E"/>
    <w:rsid w:val="00E33DEF"/>
    <w:rsid w:val="00E34106"/>
    <w:rsid w:val="00E35728"/>
    <w:rsid w:val="00E36094"/>
    <w:rsid w:val="00E41A45"/>
    <w:rsid w:val="00E52D71"/>
    <w:rsid w:val="00E531A4"/>
    <w:rsid w:val="00E608A1"/>
    <w:rsid w:val="00E63352"/>
    <w:rsid w:val="00E634B3"/>
    <w:rsid w:val="00E72CE7"/>
    <w:rsid w:val="00E73E2C"/>
    <w:rsid w:val="00E760F3"/>
    <w:rsid w:val="00E77424"/>
    <w:rsid w:val="00E9080C"/>
    <w:rsid w:val="00E90914"/>
    <w:rsid w:val="00E92B5E"/>
    <w:rsid w:val="00EA0767"/>
    <w:rsid w:val="00EA0E50"/>
    <w:rsid w:val="00EA37B3"/>
    <w:rsid w:val="00EA5251"/>
    <w:rsid w:val="00EB4EF0"/>
    <w:rsid w:val="00EB7E05"/>
    <w:rsid w:val="00EC18C0"/>
    <w:rsid w:val="00EC467F"/>
    <w:rsid w:val="00EC4951"/>
    <w:rsid w:val="00EC59D5"/>
    <w:rsid w:val="00EC6C0F"/>
    <w:rsid w:val="00ED0B85"/>
    <w:rsid w:val="00ED27C4"/>
    <w:rsid w:val="00ED2F53"/>
    <w:rsid w:val="00ED6C8D"/>
    <w:rsid w:val="00EE2BD7"/>
    <w:rsid w:val="00EE584B"/>
    <w:rsid w:val="00EF2E20"/>
    <w:rsid w:val="00F03F7C"/>
    <w:rsid w:val="00F0518F"/>
    <w:rsid w:val="00F070FD"/>
    <w:rsid w:val="00F218CE"/>
    <w:rsid w:val="00F22A0D"/>
    <w:rsid w:val="00F23944"/>
    <w:rsid w:val="00F24359"/>
    <w:rsid w:val="00F31C04"/>
    <w:rsid w:val="00F332DE"/>
    <w:rsid w:val="00F36115"/>
    <w:rsid w:val="00F423B9"/>
    <w:rsid w:val="00F434CE"/>
    <w:rsid w:val="00F53198"/>
    <w:rsid w:val="00F54FE6"/>
    <w:rsid w:val="00F65AEC"/>
    <w:rsid w:val="00F66764"/>
    <w:rsid w:val="00F67A49"/>
    <w:rsid w:val="00F7097D"/>
    <w:rsid w:val="00F718FA"/>
    <w:rsid w:val="00F74EC8"/>
    <w:rsid w:val="00F81731"/>
    <w:rsid w:val="00F85E9B"/>
    <w:rsid w:val="00F91384"/>
    <w:rsid w:val="00FA5C28"/>
    <w:rsid w:val="00FA7787"/>
    <w:rsid w:val="00FB0570"/>
    <w:rsid w:val="00FB0BB6"/>
    <w:rsid w:val="00FB4829"/>
    <w:rsid w:val="00FC2480"/>
    <w:rsid w:val="00FC26E3"/>
    <w:rsid w:val="00FC2AC7"/>
    <w:rsid w:val="00FC4460"/>
    <w:rsid w:val="00FC4DE8"/>
    <w:rsid w:val="00FC5C90"/>
    <w:rsid w:val="00FD1894"/>
    <w:rsid w:val="00FE1A38"/>
    <w:rsid w:val="00FE2B03"/>
    <w:rsid w:val="00FE3E7A"/>
    <w:rsid w:val="00FE601D"/>
    <w:rsid w:val="00FF0ACE"/>
    <w:rsid w:val="00FF14A0"/>
    <w:rsid w:val="00FF4CDD"/>
    <w:rsid w:val="00FF6ADD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A7015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7756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s@komor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omor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7F27-4FF4-4E23-8428-91A2B9CF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Hana Simonová</cp:lastModifiedBy>
  <cp:revision>2</cp:revision>
  <cp:lastPrinted>2020-08-27T11:58:00Z</cp:lastPrinted>
  <dcterms:created xsi:type="dcterms:W3CDTF">2020-08-28T10:46:00Z</dcterms:created>
  <dcterms:modified xsi:type="dcterms:W3CDTF">2020-08-28T10:46:00Z</dcterms:modified>
</cp:coreProperties>
</file>