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20208" w:rsidRPr="00E07173" w:rsidRDefault="00706097" w:rsidP="00706097">
      <w:pPr>
        <w:jc w:val="center"/>
        <w:rPr>
          <w:rFonts w:cstheme="minorHAnsi"/>
          <w:b/>
          <w:bCs/>
          <w:sz w:val="24"/>
          <w:szCs w:val="24"/>
          <w:u w:val="single"/>
        </w:rPr>
      </w:pPr>
      <w:r w:rsidRPr="00E07173">
        <w:rPr>
          <w:rFonts w:cstheme="minorHAnsi"/>
          <w:b/>
          <w:bCs/>
          <w:sz w:val="24"/>
          <w:szCs w:val="24"/>
          <w:u w:val="single"/>
        </w:rPr>
        <w:t>Podpora a úlevy pro podnikatele a zaměstnance</w:t>
      </w:r>
    </w:p>
    <w:p w:rsidR="00706097" w:rsidRPr="00E07173" w:rsidRDefault="00706097" w:rsidP="00706097">
      <w:pPr>
        <w:jc w:val="center"/>
        <w:rPr>
          <w:rFonts w:cstheme="minorHAnsi"/>
          <w:b/>
          <w:bCs/>
          <w:sz w:val="24"/>
          <w:szCs w:val="24"/>
          <w:u w:val="single"/>
        </w:rPr>
      </w:pPr>
    </w:p>
    <w:p w:rsidR="00706097" w:rsidRPr="00353C50" w:rsidRDefault="00812DAE" w:rsidP="00E07173">
      <w:pPr>
        <w:pStyle w:val="Odstavecseseznamem"/>
        <w:numPr>
          <w:ilvl w:val="0"/>
          <w:numId w:val="14"/>
        </w:numPr>
        <w:jc w:val="center"/>
        <w:rPr>
          <w:rFonts w:cstheme="minorHAnsi"/>
          <w:b/>
          <w:bCs/>
          <w:color w:val="0070C0"/>
          <w:sz w:val="24"/>
          <w:szCs w:val="24"/>
          <w:u w:val="single"/>
        </w:rPr>
      </w:pPr>
      <w:r w:rsidRPr="00353C50">
        <w:rPr>
          <w:rFonts w:cstheme="minorHAnsi"/>
          <w:b/>
          <w:bCs/>
          <w:color w:val="0070C0"/>
          <w:sz w:val="24"/>
          <w:szCs w:val="24"/>
          <w:u w:val="single"/>
        </w:rPr>
        <w:t>Daně</w:t>
      </w:r>
    </w:p>
    <w:p w:rsidR="00E07173" w:rsidRPr="00353C50" w:rsidRDefault="00E07173" w:rsidP="00E07173">
      <w:pPr>
        <w:pStyle w:val="Odstavecseseznamem"/>
        <w:ind w:left="360"/>
        <w:rPr>
          <w:rFonts w:cstheme="minorHAnsi"/>
          <w:b/>
          <w:bCs/>
          <w:color w:val="0070C0"/>
          <w:sz w:val="24"/>
          <w:szCs w:val="24"/>
          <w:u w:val="single"/>
        </w:rPr>
      </w:pPr>
    </w:p>
    <w:p w:rsidR="00706097" w:rsidRPr="00353C50" w:rsidRDefault="00E07173" w:rsidP="00177DB8">
      <w:pPr>
        <w:spacing w:before="100" w:beforeAutospacing="1" w:after="100" w:afterAutospacing="1" w:line="240" w:lineRule="auto"/>
        <w:rPr>
          <w:rFonts w:eastAsia="Times New Roman" w:cstheme="minorHAnsi"/>
          <w:color w:val="0070C0"/>
          <w:sz w:val="24"/>
          <w:szCs w:val="24"/>
          <w:lang w:eastAsia="cs-CZ"/>
        </w:rPr>
      </w:pPr>
      <w:r w:rsidRPr="00353C50">
        <w:rPr>
          <w:rFonts w:eastAsia="Times New Roman" w:cstheme="minorHAnsi"/>
          <w:b/>
          <w:bCs/>
          <w:color w:val="0070C0"/>
          <w:sz w:val="24"/>
          <w:szCs w:val="24"/>
          <w:lang w:eastAsia="cs-CZ"/>
        </w:rPr>
        <w:t xml:space="preserve">1.1   </w:t>
      </w:r>
      <w:r w:rsidR="00812DAE" w:rsidRPr="00353C50">
        <w:rPr>
          <w:rFonts w:eastAsia="Times New Roman" w:cstheme="minorHAnsi"/>
          <w:b/>
          <w:bCs/>
          <w:color w:val="0070C0"/>
          <w:sz w:val="24"/>
          <w:szCs w:val="24"/>
          <w:u w:val="single"/>
          <w:lang w:eastAsia="cs-CZ"/>
        </w:rPr>
        <w:t>Balíčky daňových úlev</w:t>
      </w:r>
      <w:r w:rsidR="00706097" w:rsidRPr="00353C50">
        <w:rPr>
          <w:rFonts w:eastAsia="Times New Roman" w:cstheme="minorHAnsi"/>
          <w:b/>
          <w:bCs/>
          <w:color w:val="0070C0"/>
          <w:sz w:val="24"/>
          <w:szCs w:val="24"/>
          <w:u w:val="single"/>
          <w:lang w:eastAsia="cs-CZ"/>
        </w:rPr>
        <w:t xml:space="preserve"> v rámci liberačního balíčku Ministerstva financí</w:t>
      </w:r>
      <w:r w:rsidR="00706097" w:rsidRPr="00353C50">
        <w:rPr>
          <w:rFonts w:eastAsia="Times New Roman" w:cstheme="minorHAnsi"/>
          <w:color w:val="0070C0"/>
          <w:sz w:val="24"/>
          <w:szCs w:val="24"/>
          <w:lang w:eastAsia="cs-CZ"/>
        </w:rPr>
        <w:t>:</w:t>
      </w:r>
    </w:p>
    <w:p w:rsidR="00706097" w:rsidRPr="00353C50" w:rsidRDefault="00706097" w:rsidP="00706097">
      <w:pPr>
        <w:spacing w:before="100" w:beforeAutospacing="1" w:after="100" w:afterAutospacing="1" w:line="240" w:lineRule="auto"/>
        <w:outlineLvl w:val="2"/>
        <w:rPr>
          <w:rFonts w:eastAsia="Times New Roman" w:cstheme="minorHAnsi"/>
          <w:b/>
          <w:bCs/>
          <w:sz w:val="24"/>
          <w:szCs w:val="24"/>
          <w:u w:val="single"/>
          <w:lang w:eastAsia="cs-CZ"/>
        </w:rPr>
      </w:pPr>
      <w:r w:rsidRPr="00353C50">
        <w:rPr>
          <w:rFonts w:eastAsia="Times New Roman" w:cstheme="minorHAnsi"/>
          <w:b/>
          <w:bCs/>
          <w:sz w:val="24"/>
          <w:szCs w:val="24"/>
          <w:u w:val="single"/>
          <w:lang w:eastAsia="cs-CZ"/>
        </w:rPr>
        <w:t>Liberační balíček I</w:t>
      </w:r>
    </w:p>
    <w:p w:rsidR="00706097" w:rsidRPr="00706097" w:rsidRDefault="00706097" w:rsidP="00706097">
      <w:pPr>
        <w:numPr>
          <w:ilvl w:val="0"/>
          <w:numId w:val="1"/>
        </w:numPr>
        <w:spacing w:before="100" w:beforeAutospacing="1" w:after="100" w:afterAutospacing="1" w:line="240" w:lineRule="auto"/>
        <w:jc w:val="both"/>
        <w:rPr>
          <w:rFonts w:eastAsia="Times New Roman" w:cstheme="minorHAnsi"/>
          <w:sz w:val="24"/>
          <w:szCs w:val="24"/>
          <w:lang w:eastAsia="cs-CZ"/>
        </w:rPr>
      </w:pPr>
      <w:r w:rsidRPr="00706097">
        <w:rPr>
          <w:rFonts w:eastAsia="Times New Roman" w:cstheme="minorHAnsi"/>
          <w:b/>
          <w:bCs/>
          <w:sz w:val="24"/>
          <w:szCs w:val="24"/>
          <w:u w:val="single"/>
          <w:lang w:eastAsia="cs-CZ"/>
        </w:rPr>
        <w:t>Plošné prominutí pokuty za opožděné podání přiznání k dani z příjmu fyzických osob a právnických osob a úroku z prodlení</w:t>
      </w:r>
      <w:r w:rsidRPr="00706097">
        <w:rPr>
          <w:rFonts w:eastAsia="Times New Roman" w:cstheme="minorHAnsi"/>
          <w:sz w:val="24"/>
          <w:szCs w:val="24"/>
          <w:u w:val="single"/>
          <w:lang w:eastAsia="cs-CZ"/>
        </w:rPr>
        <w:t xml:space="preserve">, </w:t>
      </w:r>
      <w:r w:rsidRPr="00706097">
        <w:rPr>
          <w:rFonts w:eastAsia="Times New Roman" w:cstheme="minorHAnsi"/>
          <w:sz w:val="24"/>
          <w:szCs w:val="24"/>
          <w:lang w:eastAsia="cs-CZ"/>
        </w:rPr>
        <w:t xml:space="preserve">a to nejdéle </w:t>
      </w:r>
      <w:r w:rsidRPr="00706097">
        <w:rPr>
          <w:rFonts w:eastAsia="Times New Roman" w:cstheme="minorHAnsi"/>
          <w:b/>
          <w:bCs/>
          <w:sz w:val="24"/>
          <w:szCs w:val="24"/>
          <w:lang w:eastAsia="cs-CZ"/>
        </w:rPr>
        <w:t>do 1. července 2020</w:t>
      </w:r>
      <w:r w:rsidRPr="00706097">
        <w:rPr>
          <w:rFonts w:eastAsia="Times New Roman" w:cstheme="minorHAnsi"/>
          <w:sz w:val="24"/>
          <w:szCs w:val="24"/>
          <w:lang w:eastAsia="cs-CZ"/>
        </w:rPr>
        <w:t xml:space="preserve">. Fakticky bude všem daňovým poplatníkům (fyzickým osobám i podnikatelům) automaticky </w:t>
      </w:r>
      <w:r w:rsidRPr="00706097">
        <w:rPr>
          <w:rFonts w:eastAsia="Times New Roman" w:cstheme="minorHAnsi"/>
          <w:b/>
          <w:bCs/>
          <w:sz w:val="24"/>
          <w:szCs w:val="24"/>
          <w:lang w:eastAsia="cs-CZ"/>
        </w:rPr>
        <w:t>umožněno podat daňové přiznání k dani z příjmu a uhradit tuto daň bez jakékoliv sankce nejdéle o 3 měsíce později</w:t>
      </w:r>
      <w:r w:rsidRPr="00706097">
        <w:rPr>
          <w:rFonts w:eastAsia="Times New Roman" w:cstheme="minorHAnsi"/>
          <w:sz w:val="24"/>
          <w:szCs w:val="24"/>
          <w:lang w:eastAsia="cs-CZ"/>
        </w:rPr>
        <w:t xml:space="preserve">, a to </w:t>
      </w:r>
      <w:r w:rsidRPr="00706097">
        <w:rPr>
          <w:rFonts w:eastAsia="Times New Roman" w:cstheme="minorHAnsi"/>
          <w:b/>
          <w:bCs/>
          <w:sz w:val="24"/>
          <w:szCs w:val="24"/>
          <w:lang w:eastAsia="cs-CZ"/>
        </w:rPr>
        <w:t>bez nutnosti prokazovat důvody</w:t>
      </w:r>
      <w:r w:rsidRPr="00706097">
        <w:rPr>
          <w:rFonts w:eastAsia="Times New Roman" w:cstheme="minorHAnsi"/>
          <w:sz w:val="24"/>
          <w:szCs w:val="24"/>
          <w:lang w:eastAsia="cs-CZ"/>
        </w:rPr>
        <w:t xml:space="preserve"> související s koronavirem. Hlavním cílem je zamezit na finančních úřadech, resp. na poštách koncentraci fyzických osob, které nemají povinnost činit podání daňového přiznání elektronicky. </w:t>
      </w:r>
    </w:p>
    <w:p w:rsidR="00706097" w:rsidRPr="00706097" w:rsidRDefault="00706097" w:rsidP="00706097">
      <w:pPr>
        <w:numPr>
          <w:ilvl w:val="0"/>
          <w:numId w:val="1"/>
        </w:numPr>
        <w:spacing w:before="100" w:beforeAutospacing="1" w:after="100" w:afterAutospacing="1" w:line="240" w:lineRule="auto"/>
        <w:jc w:val="both"/>
        <w:rPr>
          <w:rFonts w:eastAsia="Times New Roman" w:cstheme="minorHAnsi"/>
          <w:sz w:val="24"/>
          <w:szCs w:val="24"/>
          <w:lang w:eastAsia="cs-CZ"/>
        </w:rPr>
      </w:pPr>
      <w:r w:rsidRPr="00706097">
        <w:rPr>
          <w:rFonts w:eastAsia="Times New Roman" w:cstheme="minorHAnsi"/>
          <w:b/>
          <w:bCs/>
          <w:sz w:val="24"/>
          <w:szCs w:val="24"/>
          <w:u w:val="single"/>
          <w:lang w:eastAsia="cs-CZ"/>
        </w:rPr>
        <w:t>Prominutí pokuty za opožděné tvrzení daně</w:t>
      </w:r>
      <w:r w:rsidRPr="00706097">
        <w:rPr>
          <w:rFonts w:eastAsia="Times New Roman" w:cstheme="minorHAnsi"/>
          <w:sz w:val="24"/>
          <w:szCs w:val="24"/>
          <w:lang w:eastAsia="cs-CZ"/>
        </w:rPr>
        <w:t xml:space="preserve"> ve všech případech, kdy je daňovému subjektu individuálně prominut úrok z prodlení nebo o posečkání, splátkování daně anebo pokuta za nepodání kontrolního hlášení </w:t>
      </w:r>
      <w:r w:rsidRPr="00706097">
        <w:rPr>
          <w:rFonts w:eastAsia="Times New Roman" w:cstheme="minorHAnsi"/>
          <w:b/>
          <w:bCs/>
          <w:sz w:val="24"/>
          <w:szCs w:val="24"/>
          <w:lang w:eastAsia="cs-CZ"/>
        </w:rPr>
        <w:t>v souvislosti s koronavirem</w:t>
      </w:r>
      <w:r w:rsidRPr="00706097">
        <w:rPr>
          <w:rFonts w:eastAsia="Times New Roman" w:cstheme="minorHAnsi"/>
          <w:sz w:val="24"/>
          <w:szCs w:val="24"/>
          <w:lang w:eastAsia="cs-CZ"/>
        </w:rPr>
        <w:t xml:space="preserve">. Typicky se </w:t>
      </w:r>
      <w:r w:rsidRPr="00706097">
        <w:rPr>
          <w:rFonts w:eastAsia="Times New Roman" w:cstheme="minorHAnsi"/>
          <w:b/>
          <w:bCs/>
          <w:sz w:val="24"/>
          <w:szCs w:val="24"/>
          <w:lang w:eastAsia="cs-CZ"/>
        </w:rPr>
        <w:t>může jednat o onemocnění či karanténu účetní nebo dalších klíčových zaměstnanců, jejichž absence znemožnila plnění daňové povinnosti.</w:t>
      </w:r>
      <w:r w:rsidRPr="00706097">
        <w:rPr>
          <w:rFonts w:eastAsia="Times New Roman" w:cstheme="minorHAnsi"/>
          <w:sz w:val="24"/>
          <w:szCs w:val="24"/>
          <w:lang w:eastAsia="cs-CZ"/>
        </w:rPr>
        <w:t xml:space="preserve"> Toto opatření dopadne na všechny daně spravované orgány podřízenými Ministerstvu financí a na všechny daňové subjekty (fyzické osoby i podnikatele).</w:t>
      </w:r>
    </w:p>
    <w:p w:rsidR="00706097" w:rsidRPr="00706097" w:rsidRDefault="00706097" w:rsidP="00706097">
      <w:pPr>
        <w:numPr>
          <w:ilvl w:val="0"/>
          <w:numId w:val="1"/>
        </w:numPr>
        <w:spacing w:before="100" w:beforeAutospacing="1" w:after="100" w:afterAutospacing="1" w:line="240" w:lineRule="auto"/>
        <w:jc w:val="both"/>
        <w:rPr>
          <w:rFonts w:eastAsia="Times New Roman" w:cstheme="minorHAnsi"/>
          <w:b/>
          <w:bCs/>
          <w:sz w:val="24"/>
          <w:szCs w:val="24"/>
          <w:u w:val="single"/>
          <w:lang w:eastAsia="cs-CZ"/>
        </w:rPr>
      </w:pPr>
      <w:r w:rsidRPr="00706097">
        <w:rPr>
          <w:rFonts w:eastAsia="Times New Roman" w:cstheme="minorHAnsi"/>
          <w:b/>
          <w:bCs/>
          <w:sz w:val="24"/>
          <w:szCs w:val="24"/>
          <w:u w:val="single"/>
          <w:lang w:eastAsia="cs-CZ"/>
        </w:rPr>
        <w:t xml:space="preserve">Plošné prominutí pokut za opožděné podání kontrolního hlášení ve výši 1 000 Kč, které vznikly mezi 1. březnem a 31. červencem 2020. </w:t>
      </w:r>
    </w:p>
    <w:p w:rsidR="00706097" w:rsidRPr="00706097" w:rsidRDefault="00706097" w:rsidP="00706097">
      <w:pPr>
        <w:numPr>
          <w:ilvl w:val="0"/>
          <w:numId w:val="1"/>
        </w:numPr>
        <w:spacing w:before="100" w:beforeAutospacing="1" w:after="100" w:afterAutospacing="1" w:line="240" w:lineRule="auto"/>
        <w:jc w:val="both"/>
        <w:rPr>
          <w:rFonts w:eastAsia="Times New Roman" w:cstheme="minorHAnsi"/>
          <w:sz w:val="24"/>
          <w:szCs w:val="24"/>
          <w:lang w:eastAsia="cs-CZ"/>
        </w:rPr>
      </w:pPr>
      <w:r w:rsidRPr="00706097">
        <w:rPr>
          <w:rFonts w:eastAsia="Times New Roman" w:cstheme="minorHAnsi"/>
          <w:sz w:val="24"/>
          <w:szCs w:val="24"/>
          <w:lang w:eastAsia="cs-CZ"/>
        </w:rPr>
        <w:t xml:space="preserve">Ze strany Generálního finančního ředitelství bude vydán pokyn tak, aby bylo možné </w:t>
      </w:r>
      <w:r w:rsidRPr="00706097">
        <w:rPr>
          <w:rFonts w:eastAsia="Times New Roman" w:cstheme="minorHAnsi"/>
          <w:b/>
          <w:bCs/>
          <w:sz w:val="24"/>
          <w:szCs w:val="24"/>
          <w:u w:val="single"/>
          <w:lang w:eastAsia="cs-CZ"/>
        </w:rPr>
        <w:t>individuálně prominout pokuty za nepodání kontrolního hlášení, a to pro období od 1. března do 31. července</w:t>
      </w:r>
      <w:r w:rsidRPr="00706097">
        <w:rPr>
          <w:rFonts w:eastAsia="Times New Roman" w:cstheme="minorHAnsi"/>
          <w:sz w:val="24"/>
          <w:szCs w:val="24"/>
          <w:lang w:eastAsia="cs-CZ"/>
        </w:rPr>
        <w:t>, pokud bude prokázána spojitost s koronavirem.</w:t>
      </w:r>
    </w:p>
    <w:p w:rsidR="00706097" w:rsidRPr="00706097" w:rsidRDefault="00706097" w:rsidP="00706097">
      <w:pPr>
        <w:numPr>
          <w:ilvl w:val="0"/>
          <w:numId w:val="1"/>
        </w:numPr>
        <w:spacing w:before="100" w:beforeAutospacing="1" w:after="100" w:afterAutospacing="1" w:line="240" w:lineRule="auto"/>
        <w:jc w:val="both"/>
        <w:rPr>
          <w:rFonts w:eastAsia="Times New Roman" w:cstheme="minorHAnsi"/>
          <w:sz w:val="24"/>
          <w:szCs w:val="24"/>
          <w:lang w:eastAsia="cs-CZ"/>
        </w:rPr>
      </w:pPr>
      <w:r w:rsidRPr="00706097">
        <w:rPr>
          <w:rFonts w:eastAsia="Times New Roman" w:cstheme="minorHAnsi"/>
          <w:b/>
          <w:bCs/>
          <w:sz w:val="24"/>
          <w:szCs w:val="24"/>
          <w:u w:val="single"/>
          <w:lang w:eastAsia="cs-CZ"/>
        </w:rPr>
        <w:t>Plošné prominutí správního poplatku</w:t>
      </w:r>
      <w:r w:rsidRPr="00706097">
        <w:rPr>
          <w:rFonts w:eastAsia="Times New Roman" w:cstheme="minorHAnsi"/>
          <w:sz w:val="24"/>
          <w:szCs w:val="24"/>
          <w:lang w:eastAsia="cs-CZ"/>
        </w:rPr>
        <w:t xml:space="preserve"> za podání žádosti o posečkání nebo splátkování daně, žádosti o prominutí úroku z prodlení, resp. z posečkané částky, a žádosti o prominutí pokuty za nepodání kontrolního hlášení, a to pro žádosti podané </w:t>
      </w:r>
      <w:r w:rsidRPr="00706097">
        <w:rPr>
          <w:rFonts w:eastAsia="Times New Roman" w:cstheme="minorHAnsi"/>
          <w:b/>
          <w:bCs/>
          <w:sz w:val="24"/>
          <w:szCs w:val="24"/>
          <w:lang w:eastAsia="cs-CZ"/>
        </w:rPr>
        <w:t>do 31. července</w:t>
      </w:r>
      <w:r w:rsidRPr="00706097">
        <w:rPr>
          <w:rFonts w:eastAsia="Times New Roman" w:cstheme="minorHAnsi"/>
          <w:sz w:val="24"/>
          <w:szCs w:val="24"/>
          <w:lang w:eastAsia="cs-CZ"/>
        </w:rPr>
        <w:t>.</w:t>
      </w:r>
    </w:p>
    <w:p w:rsidR="00706097" w:rsidRPr="00353C50" w:rsidRDefault="00706097" w:rsidP="00706097">
      <w:pPr>
        <w:spacing w:before="100" w:beforeAutospacing="1" w:after="100" w:afterAutospacing="1" w:line="240" w:lineRule="auto"/>
        <w:outlineLvl w:val="2"/>
        <w:rPr>
          <w:rFonts w:eastAsia="Times New Roman" w:cstheme="minorHAnsi"/>
          <w:b/>
          <w:bCs/>
          <w:sz w:val="24"/>
          <w:szCs w:val="24"/>
          <w:u w:val="single"/>
          <w:lang w:eastAsia="cs-CZ"/>
        </w:rPr>
      </w:pPr>
      <w:r w:rsidRPr="00353C50">
        <w:rPr>
          <w:rFonts w:eastAsia="Times New Roman" w:cstheme="minorHAnsi"/>
          <w:b/>
          <w:bCs/>
          <w:sz w:val="24"/>
          <w:szCs w:val="24"/>
          <w:u w:val="single"/>
          <w:lang w:eastAsia="cs-CZ"/>
        </w:rPr>
        <w:t>Liberační balíček II</w:t>
      </w:r>
    </w:p>
    <w:p w:rsidR="00706097" w:rsidRPr="00706097" w:rsidRDefault="00706097" w:rsidP="00706097">
      <w:pPr>
        <w:numPr>
          <w:ilvl w:val="0"/>
          <w:numId w:val="2"/>
        </w:numPr>
        <w:spacing w:before="100" w:beforeAutospacing="1" w:after="100" w:afterAutospacing="1" w:line="240" w:lineRule="auto"/>
        <w:jc w:val="both"/>
        <w:rPr>
          <w:rFonts w:eastAsia="Times New Roman" w:cstheme="minorHAnsi"/>
          <w:sz w:val="24"/>
          <w:szCs w:val="24"/>
          <w:lang w:eastAsia="cs-CZ"/>
        </w:rPr>
      </w:pPr>
      <w:r w:rsidRPr="00706097">
        <w:rPr>
          <w:rFonts w:eastAsia="Times New Roman" w:cstheme="minorHAnsi"/>
          <w:b/>
          <w:bCs/>
          <w:sz w:val="24"/>
          <w:szCs w:val="24"/>
          <w:u w:val="single"/>
          <w:lang w:eastAsia="cs-CZ"/>
        </w:rPr>
        <w:t>Prominutí červnové zálohy na daň z příjmů fyzických a právnických osob.</w:t>
      </w:r>
      <w:r w:rsidRPr="00706097">
        <w:rPr>
          <w:rFonts w:eastAsia="Times New Roman" w:cstheme="minorHAnsi"/>
          <w:sz w:val="24"/>
          <w:szCs w:val="24"/>
          <w:lang w:eastAsia="cs-CZ"/>
        </w:rPr>
        <w:t xml:space="preserve"> Červnová záloha (tj. druhá záloha u kvartálních plátců a první záloha v případě pololetních plátců), se nebude vůbec hradit.</w:t>
      </w:r>
    </w:p>
    <w:p w:rsidR="00706097" w:rsidRPr="00706097" w:rsidRDefault="00706097" w:rsidP="00706097">
      <w:pPr>
        <w:numPr>
          <w:ilvl w:val="0"/>
          <w:numId w:val="2"/>
        </w:numPr>
        <w:spacing w:before="100" w:beforeAutospacing="1" w:after="100" w:afterAutospacing="1" w:line="240" w:lineRule="auto"/>
        <w:jc w:val="both"/>
        <w:rPr>
          <w:rFonts w:eastAsia="Times New Roman" w:cstheme="minorHAnsi"/>
          <w:sz w:val="24"/>
          <w:szCs w:val="24"/>
          <w:lang w:eastAsia="cs-CZ"/>
        </w:rPr>
      </w:pPr>
      <w:r w:rsidRPr="00706097">
        <w:rPr>
          <w:rFonts w:eastAsia="Times New Roman" w:cstheme="minorHAnsi"/>
          <w:b/>
          <w:bCs/>
          <w:sz w:val="24"/>
          <w:szCs w:val="24"/>
          <w:u w:val="single"/>
          <w:lang w:eastAsia="cs-CZ"/>
        </w:rPr>
        <w:t>Plošné prominutí pokuty za pozdě podané daňové přiznání k dani z nabytí nemovitých věcí</w:t>
      </w:r>
      <w:r w:rsidRPr="00706097">
        <w:rPr>
          <w:rFonts w:eastAsia="Times New Roman" w:cstheme="minorHAnsi"/>
          <w:sz w:val="24"/>
          <w:szCs w:val="24"/>
          <w:u w:val="single"/>
          <w:lang w:eastAsia="cs-CZ"/>
        </w:rPr>
        <w:t xml:space="preserve"> </w:t>
      </w:r>
      <w:r w:rsidRPr="00706097">
        <w:rPr>
          <w:rFonts w:eastAsia="Times New Roman" w:cstheme="minorHAnsi"/>
          <w:b/>
          <w:bCs/>
          <w:sz w:val="24"/>
          <w:szCs w:val="24"/>
          <w:u w:val="single"/>
          <w:lang w:eastAsia="cs-CZ"/>
        </w:rPr>
        <w:t>či za pozdě uhrazenou daň z nabytí nemovitých věcí nebo zálohu na tuto daň</w:t>
      </w:r>
      <w:r w:rsidRPr="00706097">
        <w:rPr>
          <w:rFonts w:eastAsia="Times New Roman" w:cstheme="minorHAnsi"/>
          <w:sz w:val="24"/>
          <w:szCs w:val="24"/>
          <w:lang w:eastAsia="cs-CZ"/>
        </w:rPr>
        <w:t xml:space="preserve">. Prominutí se vztahuje na všechna opožděná daňová přiznání s lhůtou podání v termínu od 31. 3. do 31. 7. 2020. Daňové přiznání k dani z nabytí nemovitých věcí může být bez hrozby sankce podáno nejpozději do </w:t>
      </w:r>
      <w:r w:rsidRPr="00706097">
        <w:rPr>
          <w:rFonts w:eastAsia="Times New Roman" w:cstheme="minorHAnsi"/>
          <w:b/>
          <w:bCs/>
          <w:sz w:val="24"/>
          <w:szCs w:val="24"/>
          <w:lang w:eastAsia="cs-CZ"/>
        </w:rPr>
        <w:t>31. 8. 2020</w:t>
      </w:r>
      <w:r w:rsidRPr="00706097">
        <w:rPr>
          <w:rFonts w:eastAsia="Times New Roman" w:cstheme="minorHAnsi"/>
          <w:sz w:val="24"/>
          <w:szCs w:val="24"/>
          <w:lang w:eastAsia="cs-CZ"/>
        </w:rPr>
        <w:t xml:space="preserve">. Současně platí, že v těchto případech budou prominuty také úroky z prodlení nebo úroky z posečkání daně z nabytí nemovitých věcí. Fakticky bude tedy všem daňovým poplatníkům automaticky </w:t>
      </w:r>
      <w:r w:rsidRPr="00706097">
        <w:rPr>
          <w:rFonts w:eastAsia="Times New Roman" w:cstheme="minorHAnsi"/>
          <w:b/>
          <w:bCs/>
          <w:sz w:val="24"/>
          <w:szCs w:val="24"/>
          <w:lang w:eastAsia="cs-CZ"/>
        </w:rPr>
        <w:lastRenderedPageBreak/>
        <w:t>umožněno podat daňové přiznání k dani z nabytí domů, bytů, pozemků, garáží a podobně a uhradit tuto daň až o pět měsíců později.</w:t>
      </w:r>
      <w:r w:rsidRPr="00706097">
        <w:rPr>
          <w:rFonts w:eastAsia="Times New Roman" w:cstheme="minorHAnsi"/>
          <w:sz w:val="24"/>
          <w:szCs w:val="24"/>
          <w:lang w:eastAsia="cs-CZ"/>
        </w:rPr>
        <w:t xml:space="preserve"> </w:t>
      </w:r>
    </w:p>
    <w:p w:rsidR="00706097" w:rsidRPr="00706097" w:rsidRDefault="00706097" w:rsidP="00706097">
      <w:pPr>
        <w:numPr>
          <w:ilvl w:val="0"/>
          <w:numId w:val="2"/>
        </w:numPr>
        <w:spacing w:before="100" w:beforeAutospacing="1" w:after="100" w:afterAutospacing="1" w:line="240" w:lineRule="auto"/>
        <w:jc w:val="both"/>
        <w:rPr>
          <w:rFonts w:eastAsia="Times New Roman" w:cstheme="minorHAnsi"/>
          <w:sz w:val="24"/>
          <w:szCs w:val="24"/>
          <w:lang w:eastAsia="cs-CZ"/>
        </w:rPr>
      </w:pPr>
      <w:r w:rsidRPr="00706097">
        <w:rPr>
          <w:rFonts w:eastAsia="Times New Roman" w:cstheme="minorHAnsi"/>
          <w:b/>
          <w:bCs/>
          <w:sz w:val="24"/>
          <w:szCs w:val="24"/>
          <w:u w:val="single"/>
          <w:lang w:eastAsia="cs-CZ"/>
        </w:rPr>
        <w:t xml:space="preserve">Zavedení institutu </w:t>
      </w:r>
      <w:proofErr w:type="spellStart"/>
      <w:r w:rsidRPr="00706097">
        <w:rPr>
          <w:rFonts w:eastAsia="Times New Roman" w:cstheme="minorHAnsi"/>
          <w:b/>
          <w:bCs/>
          <w:sz w:val="24"/>
          <w:szCs w:val="24"/>
          <w:u w:val="single"/>
          <w:lang w:eastAsia="cs-CZ"/>
        </w:rPr>
        <w:t>Loss</w:t>
      </w:r>
      <w:proofErr w:type="spellEnd"/>
      <w:r w:rsidRPr="00706097">
        <w:rPr>
          <w:rFonts w:eastAsia="Times New Roman" w:cstheme="minorHAnsi"/>
          <w:b/>
          <w:bCs/>
          <w:sz w:val="24"/>
          <w:szCs w:val="24"/>
          <w:u w:val="single"/>
          <w:lang w:eastAsia="cs-CZ"/>
        </w:rPr>
        <w:t xml:space="preserve"> </w:t>
      </w:r>
      <w:proofErr w:type="spellStart"/>
      <w:r w:rsidRPr="00706097">
        <w:rPr>
          <w:rFonts w:eastAsia="Times New Roman" w:cstheme="minorHAnsi"/>
          <w:b/>
          <w:bCs/>
          <w:sz w:val="24"/>
          <w:szCs w:val="24"/>
          <w:u w:val="single"/>
          <w:lang w:eastAsia="cs-CZ"/>
        </w:rPr>
        <w:t>carryback</w:t>
      </w:r>
      <w:proofErr w:type="spellEnd"/>
      <w:r w:rsidRPr="00706097">
        <w:rPr>
          <w:rFonts w:eastAsia="Times New Roman" w:cstheme="minorHAnsi"/>
          <w:sz w:val="24"/>
          <w:szCs w:val="24"/>
          <w:lang w:eastAsia="cs-CZ"/>
        </w:rPr>
        <w:t xml:space="preserve"> (zpětné působení daňové ztráty) u daně z příjmů FO i PO za rok 2020. Bude ji možné zpětně uplatnit v daňovém přiznání za rok 2019 a 2018.</w:t>
      </w:r>
    </w:p>
    <w:p w:rsidR="00706097" w:rsidRDefault="00706097" w:rsidP="00706097">
      <w:pPr>
        <w:numPr>
          <w:ilvl w:val="0"/>
          <w:numId w:val="2"/>
        </w:numPr>
        <w:spacing w:before="100" w:beforeAutospacing="1" w:after="100" w:afterAutospacing="1" w:line="240" w:lineRule="auto"/>
        <w:jc w:val="both"/>
        <w:rPr>
          <w:rFonts w:eastAsia="Times New Roman" w:cstheme="minorHAnsi"/>
          <w:sz w:val="24"/>
          <w:szCs w:val="24"/>
          <w:lang w:eastAsia="cs-CZ"/>
        </w:rPr>
      </w:pPr>
      <w:r w:rsidRPr="00706097">
        <w:rPr>
          <w:rFonts w:eastAsia="Times New Roman" w:cstheme="minorHAnsi"/>
          <w:b/>
          <w:bCs/>
          <w:sz w:val="24"/>
          <w:szCs w:val="24"/>
          <w:u w:val="single"/>
          <w:lang w:eastAsia="cs-CZ"/>
        </w:rPr>
        <w:t>Pozastavení povinnosti elektronicky evidovat tržby pro subjekty spadající do všech fází EET</w:t>
      </w:r>
      <w:r w:rsidRPr="00706097">
        <w:rPr>
          <w:rFonts w:eastAsia="Times New Roman" w:cstheme="minorHAnsi"/>
          <w:sz w:val="24"/>
          <w:szCs w:val="24"/>
          <w:lang w:eastAsia="cs-CZ"/>
        </w:rPr>
        <w:t>, a to po dobu stavu nouze a následujících třech měsíců.</w:t>
      </w:r>
      <w:r w:rsidR="00EB7B90" w:rsidRPr="00E07173">
        <w:rPr>
          <w:rFonts w:eastAsia="Times New Roman" w:cstheme="minorHAnsi"/>
          <w:sz w:val="24"/>
          <w:szCs w:val="24"/>
          <w:lang w:eastAsia="cs-CZ"/>
        </w:rPr>
        <w:t xml:space="preserve"> (dále viz 1.4.)</w:t>
      </w:r>
    </w:p>
    <w:p w:rsidR="00E07173" w:rsidRPr="00706097" w:rsidRDefault="00E07173" w:rsidP="00E07173">
      <w:pPr>
        <w:spacing w:before="100" w:beforeAutospacing="1" w:after="100" w:afterAutospacing="1" w:line="240" w:lineRule="auto"/>
        <w:ind w:left="720"/>
        <w:jc w:val="both"/>
        <w:rPr>
          <w:rFonts w:eastAsia="Times New Roman" w:cstheme="minorHAnsi"/>
          <w:sz w:val="24"/>
          <w:szCs w:val="24"/>
          <w:lang w:eastAsia="cs-CZ"/>
        </w:rPr>
      </w:pPr>
    </w:p>
    <w:p w:rsidR="00812DAE" w:rsidRPr="00353C50" w:rsidRDefault="00E07173" w:rsidP="00177DB8">
      <w:pPr>
        <w:ind w:left="851" w:hanging="491"/>
        <w:rPr>
          <w:rFonts w:cstheme="minorHAnsi"/>
          <w:color w:val="0070C0"/>
          <w:sz w:val="24"/>
          <w:szCs w:val="24"/>
          <w:u w:val="single"/>
        </w:rPr>
      </w:pPr>
      <w:r w:rsidRPr="00353C50">
        <w:rPr>
          <w:b/>
          <w:bCs/>
          <w:color w:val="0070C0"/>
          <w:sz w:val="24"/>
          <w:szCs w:val="24"/>
        </w:rPr>
        <w:t xml:space="preserve">1.2   </w:t>
      </w:r>
      <w:r w:rsidRPr="00353C50">
        <w:rPr>
          <w:b/>
          <w:bCs/>
          <w:color w:val="0070C0"/>
          <w:sz w:val="24"/>
          <w:szCs w:val="24"/>
          <w:u w:val="single"/>
        </w:rPr>
        <w:t xml:space="preserve">Nařízení Ministerstva financí umožňující </w:t>
      </w:r>
      <w:r w:rsidR="00812DAE" w:rsidRPr="00353C50">
        <w:rPr>
          <w:rStyle w:val="Siln"/>
          <w:color w:val="0070C0"/>
          <w:sz w:val="24"/>
          <w:szCs w:val="24"/>
          <w:u w:val="single"/>
        </w:rPr>
        <w:t>plošné prominutí příslušenství daně a</w:t>
      </w:r>
      <w:r w:rsidRPr="00353C50">
        <w:rPr>
          <w:rStyle w:val="Siln"/>
          <w:color w:val="0070C0"/>
          <w:sz w:val="24"/>
          <w:szCs w:val="24"/>
          <w:u w:val="single"/>
        </w:rPr>
        <w:t> </w:t>
      </w:r>
      <w:r w:rsidR="00812DAE" w:rsidRPr="00353C50">
        <w:rPr>
          <w:rStyle w:val="Siln"/>
          <w:color w:val="0070C0"/>
          <w:sz w:val="24"/>
          <w:szCs w:val="24"/>
          <w:u w:val="single"/>
        </w:rPr>
        <w:t>poplatků</w:t>
      </w:r>
    </w:p>
    <w:p w:rsidR="00812DAE" w:rsidRPr="00812DAE" w:rsidRDefault="00353C50" w:rsidP="00812DAE">
      <w:pPr>
        <w:rPr>
          <w:rFonts w:cstheme="minorHAnsi"/>
          <w:b/>
          <w:bCs/>
          <w:sz w:val="24"/>
          <w:szCs w:val="24"/>
          <w:u w:val="single"/>
        </w:rPr>
      </w:pPr>
      <w:r>
        <w:rPr>
          <w:rFonts w:eastAsia="Times New Roman" w:cs="Times New Roman"/>
          <w:sz w:val="24"/>
          <w:szCs w:val="24"/>
          <w:lang w:eastAsia="cs-CZ"/>
        </w:rPr>
        <w:br/>
        <w:t>V</w:t>
      </w:r>
      <w:r w:rsidR="00812DAE" w:rsidRPr="00812DAE">
        <w:rPr>
          <w:rFonts w:eastAsia="Times New Roman" w:cs="Times New Roman"/>
          <w:sz w:val="24"/>
          <w:szCs w:val="24"/>
          <w:lang w:eastAsia="cs-CZ"/>
        </w:rPr>
        <w:t xml:space="preserve"> souladu s § 260 odst. 1 písm. b) daňového řádu byl vydán tzv. </w:t>
      </w:r>
      <w:r w:rsidR="00812DAE" w:rsidRPr="00353C50">
        <w:rPr>
          <w:rFonts w:eastAsia="Times New Roman" w:cs="Times New Roman"/>
          <w:sz w:val="24"/>
          <w:szCs w:val="24"/>
          <w:lang w:eastAsia="cs-CZ"/>
        </w:rPr>
        <w:t>generální pardon ministryně financí</w:t>
      </w:r>
      <w:r w:rsidR="00812DAE" w:rsidRPr="00812DAE">
        <w:rPr>
          <w:rFonts w:eastAsia="Times New Roman" w:cs="Times New Roman"/>
          <w:sz w:val="24"/>
          <w:szCs w:val="24"/>
          <w:lang w:eastAsia="cs-CZ"/>
        </w:rPr>
        <w:t>, kterým dojde k </w:t>
      </w:r>
      <w:r w:rsidR="00812DAE" w:rsidRPr="00353C50">
        <w:rPr>
          <w:rFonts w:eastAsia="Times New Roman" w:cs="Times New Roman"/>
          <w:b/>
          <w:bCs/>
          <w:sz w:val="24"/>
          <w:szCs w:val="24"/>
          <w:u w:val="single"/>
          <w:lang w:eastAsia="cs-CZ"/>
        </w:rPr>
        <w:t>prominutí příslušenství daně a správních poplatků</w:t>
      </w:r>
      <w:r w:rsidR="00812DAE" w:rsidRPr="00812DAE">
        <w:rPr>
          <w:rFonts w:eastAsia="Times New Roman" w:cs="Times New Roman"/>
          <w:sz w:val="24"/>
          <w:szCs w:val="24"/>
          <w:lang w:eastAsia="cs-CZ"/>
        </w:rPr>
        <w:t xml:space="preserve">; </w:t>
      </w:r>
    </w:p>
    <w:p w:rsidR="00812DAE" w:rsidRPr="00812DAE" w:rsidRDefault="00812DAE" w:rsidP="00812DAE">
      <w:pPr>
        <w:numPr>
          <w:ilvl w:val="0"/>
          <w:numId w:val="3"/>
        </w:numPr>
        <w:spacing w:before="100" w:beforeAutospacing="1" w:after="100" w:afterAutospacing="1" w:line="240" w:lineRule="auto"/>
        <w:rPr>
          <w:rFonts w:eastAsia="Times New Roman" w:cs="Times New Roman"/>
          <w:sz w:val="24"/>
          <w:szCs w:val="24"/>
          <w:lang w:eastAsia="cs-CZ"/>
        </w:rPr>
      </w:pPr>
      <w:r w:rsidRPr="00812DAE">
        <w:rPr>
          <w:rFonts w:eastAsia="Times New Roman" w:cs="Times New Roman"/>
          <w:sz w:val="24"/>
          <w:szCs w:val="24"/>
          <w:u w:val="single"/>
          <w:lang w:eastAsia="cs-CZ"/>
        </w:rPr>
        <w:t>prominutí pokuty za opožděné tvrzení daně</w:t>
      </w:r>
      <w:r w:rsidRPr="00812DAE">
        <w:rPr>
          <w:rFonts w:eastAsia="Times New Roman" w:cs="Times New Roman"/>
          <w:sz w:val="24"/>
          <w:szCs w:val="24"/>
          <w:lang w:eastAsia="cs-CZ"/>
        </w:rPr>
        <w:t xml:space="preserve"> ve všech případech, kde došlo na žádost daňového subjektu k individuálnímu prominutí úroku z prodlení nebo posečkání úhrady daně z důvodů souvisejících s koronavirem,</w:t>
      </w:r>
    </w:p>
    <w:p w:rsidR="00812DAE" w:rsidRPr="00812DAE" w:rsidRDefault="00812DAE" w:rsidP="00812DAE">
      <w:pPr>
        <w:numPr>
          <w:ilvl w:val="0"/>
          <w:numId w:val="3"/>
        </w:numPr>
        <w:spacing w:before="100" w:beforeAutospacing="1" w:after="100" w:afterAutospacing="1" w:line="240" w:lineRule="auto"/>
        <w:rPr>
          <w:rFonts w:eastAsia="Times New Roman" w:cs="Times New Roman"/>
          <w:sz w:val="24"/>
          <w:szCs w:val="24"/>
          <w:lang w:eastAsia="cs-CZ"/>
        </w:rPr>
      </w:pPr>
      <w:r w:rsidRPr="00812DAE">
        <w:rPr>
          <w:rFonts w:eastAsia="Times New Roman" w:cs="Times New Roman"/>
          <w:sz w:val="24"/>
          <w:szCs w:val="24"/>
          <w:u w:val="single"/>
          <w:lang w:eastAsia="cs-CZ"/>
        </w:rPr>
        <w:t>prominutí příslušenství daně z příjmů</w:t>
      </w:r>
      <w:r w:rsidRPr="00812DAE">
        <w:rPr>
          <w:rFonts w:eastAsia="Times New Roman" w:cs="Times New Roman"/>
          <w:sz w:val="24"/>
          <w:szCs w:val="24"/>
          <w:lang w:eastAsia="cs-CZ"/>
        </w:rPr>
        <w:t xml:space="preserve"> tak, aby byla zajištěna tolerance pozdního podání daňových přiznání a úhrady daně až do 1. července 2020,</w:t>
      </w:r>
    </w:p>
    <w:p w:rsidR="00812DAE" w:rsidRPr="00812DAE" w:rsidRDefault="00812DAE" w:rsidP="00812DAE">
      <w:pPr>
        <w:numPr>
          <w:ilvl w:val="0"/>
          <w:numId w:val="3"/>
        </w:numPr>
        <w:spacing w:before="100" w:beforeAutospacing="1" w:after="100" w:afterAutospacing="1" w:line="240" w:lineRule="auto"/>
        <w:rPr>
          <w:rFonts w:eastAsia="Times New Roman" w:cs="Times New Roman"/>
          <w:sz w:val="24"/>
          <w:szCs w:val="24"/>
          <w:lang w:eastAsia="cs-CZ"/>
        </w:rPr>
      </w:pPr>
      <w:r w:rsidRPr="00812DAE">
        <w:rPr>
          <w:rFonts w:eastAsia="Times New Roman" w:cs="Times New Roman"/>
          <w:sz w:val="24"/>
          <w:szCs w:val="24"/>
          <w:u w:val="single"/>
          <w:lang w:eastAsia="cs-CZ"/>
        </w:rPr>
        <w:t>prominutí pokut za opožděné podání kontrolního hlášení ve výši 1 000 Kč,</w:t>
      </w:r>
      <w:r w:rsidRPr="00812DAE">
        <w:rPr>
          <w:rFonts w:eastAsia="Times New Roman" w:cs="Times New Roman"/>
          <w:sz w:val="24"/>
          <w:szCs w:val="24"/>
          <w:lang w:eastAsia="cs-CZ"/>
        </w:rPr>
        <w:t xml:space="preserve"> které vznikly mezi 1. březnem a 31. červencem 2020,</w:t>
      </w:r>
    </w:p>
    <w:p w:rsidR="00812DAE" w:rsidRDefault="00812DAE" w:rsidP="00812DAE">
      <w:pPr>
        <w:numPr>
          <w:ilvl w:val="0"/>
          <w:numId w:val="3"/>
        </w:numPr>
        <w:spacing w:before="100" w:beforeAutospacing="1" w:after="100" w:afterAutospacing="1" w:line="240" w:lineRule="auto"/>
        <w:rPr>
          <w:rFonts w:eastAsia="Times New Roman" w:cs="Times New Roman"/>
          <w:sz w:val="24"/>
          <w:szCs w:val="24"/>
          <w:lang w:eastAsia="cs-CZ"/>
        </w:rPr>
      </w:pPr>
      <w:r w:rsidRPr="00812DAE">
        <w:rPr>
          <w:rFonts w:eastAsia="Times New Roman" w:cs="Times New Roman"/>
          <w:sz w:val="24"/>
          <w:szCs w:val="24"/>
          <w:u w:val="single"/>
          <w:lang w:eastAsia="cs-CZ"/>
        </w:rPr>
        <w:t>prominutí správního poplatku za podání žádosti o posečkání nebo splátkování daně, žádosti o prominutí úroku z prodlení, resp. z posečkané částky, a žádosti o prominutí pokuty za nepodání kontrolního hlášení</w:t>
      </w:r>
      <w:r w:rsidRPr="00812DAE">
        <w:rPr>
          <w:rFonts w:eastAsia="Times New Roman" w:cs="Times New Roman"/>
          <w:sz w:val="24"/>
          <w:szCs w:val="24"/>
          <w:lang w:eastAsia="cs-CZ"/>
        </w:rPr>
        <w:t>, a to plošně pro žádosti podané mezi dnem účinnosti generálního pardonu a 31. červencem 2020;</w:t>
      </w:r>
    </w:p>
    <w:p w:rsidR="00E07173" w:rsidRDefault="00E07173" w:rsidP="00E07173">
      <w:pPr>
        <w:jc w:val="center"/>
        <w:rPr>
          <w:rFonts w:cstheme="minorHAnsi"/>
          <w:b/>
          <w:bCs/>
          <w:sz w:val="24"/>
          <w:szCs w:val="24"/>
        </w:rPr>
      </w:pPr>
    </w:p>
    <w:p w:rsidR="00812DAE" w:rsidRPr="00353C50" w:rsidRDefault="00812DAE" w:rsidP="00177DB8">
      <w:pPr>
        <w:rPr>
          <w:rFonts w:cstheme="minorHAnsi"/>
          <w:b/>
          <w:bCs/>
          <w:color w:val="0070C0"/>
          <w:sz w:val="24"/>
          <w:szCs w:val="24"/>
          <w:u w:val="single"/>
        </w:rPr>
      </w:pPr>
      <w:r w:rsidRPr="00353C50">
        <w:rPr>
          <w:rFonts w:cstheme="minorHAnsi"/>
          <w:b/>
          <w:bCs/>
          <w:color w:val="0070C0"/>
          <w:sz w:val="24"/>
          <w:szCs w:val="24"/>
        </w:rPr>
        <w:t>1.3</w:t>
      </w:r>
      <w:r w:rsidR="00E07173" w:rsidRPr="00353C50">
        <w:rPr>
          <w:rFonts w:cstheme="minorHAnsi"/>
          <w:b/>
          <w:bCs/>
          <w:color w:val="0070C0"/>
          <w:sz w:val="24"/>
          <w:szCs w:val="24"/>
        </w:rPr>
        <w:t xml:space="preserve">   </w:t>
      </w:r>
      <w:r w:rsidRPr="00353C50">
        <w:rPr>
          <w:rFonts w:cstheme="minorHAnsi"/>
          <w:b/>
          <w:bCs/>
          <w:color w:val="0070C0"/>
          <w:sz w:val="24"/>
          <w:szCs w:val="24"/>
          <w:u w:val="single"/>
        </w:rPr>
        <w:t>Úprava metodiky MF</w:t>
      </w:r>
    </w:p>
    <w:p w:rsidR="00A504E4" w:rsidRDefault="00812DAE" w:rsidP="00A504E4">
      <w:pPr>
        <w:pStyle w:val="Odstavecseseznamem"/>
        <w:numPr>
          <w:ilvl w:val="0"/>
          <w:numId w:val="3"/>
        </w:numPr>
        <w:spacing w:before="100" w:beforeAutospacing="1" w:after="100" w:afterAutospacing="1" w:line="240" w:lineRule="auto"/>
        <w:rPr>
          <w:rFonts w:eastAsia="Times New Roman" w:cs="Times New Roman"/>
          <w:sz w:val="24"/>
          <w:szCs w:val="24"/>
          <w:lang w:eastAsia="cs-CZ"/>
        </w:rPr>
      </w:pPr>
      <w:r w:rsidRPr="00A504E4">
        <w:rPr>
          <w:rFonts w:eastAsia="Times New Roman" w:cs="Times New Roman"/>
          <w:sz w:val="24"/>
          <w:szCs w:val="24"/>
          <w:lang w:eastAsia="cs-CZ"/>
        </w:rPr>
        <w:t xml:space="preserve">ze strany Generálního finančního ředitelství dojde k vydání metodického pokynu zohledňujícího </w:t>
      </w:r>
      <w:r w:rsidRPr="00A504E4">
        <w:rPr>
          <w:rFonts w:eastAsia="Times New Roman" w:cs="Times New Roman"/>
          <w:b/>
          <w:bCs/>
          <w:sz w:val="24"/>
          <w:szCs w:val="24"/>
          <w:u w:val="single"/>
          <w:lang w:eastAsia="cs-CZ"/>
        </w:rPr>
        <w:t>možnost individuálního prominutí úroku z prodlení, úroku z posečkané částky a pokuty za nepodání kontrolního hlášení</w:t>
      </w:r>
      <w:r w:rsidRPr="00A504E4">
        <w:rPr>
          <w:rFonts w:eastAsia="Times New Roman" w:cs="Times New Roman"/>
          <w:b/>
          <w:bCs/>
          <w:sz w:val="24"/>
          <w:szCs w:val="24"/>
          <w:lang w:eastAsia="cs-CZ"/>
        </w:rPr>
        <w:t xml:space="preserve"> </w:t>
      </w:r>
      <w:r w:rsidRPr="00A504E4">
        <w:rPr>
          <w:rFonts w:eastAsia="Times New Roman" w:cs="Times New Roman"/>
          <w:sz w:val="24"/>
          <w:szCs w:val="24"/>
          <w:lang w:eastAsia="cs-CZ"/>
        </w:rPr>
        <w:t>z důvodů souvisejících s mimořádnou událostí způsobenou šířením viru SARS-CoV-2;</w:t>
      </w:r>
    </w:p>
    <w:p w:rsidR="00A504E4" w:rsidRPr="00A504E4" w:rsidRDefault="00A504E4" w:rsidP="00A504E4">
      <w:pPr>
        <w:pStyle w:val="Odstavecseseznamem"/>
        <w:spacing w:before="100" w:beforeAutospacing="1" w:after="100" w:afterAutospacing="1" w:line="240" w:lineRule="auto"/>
        <w:jc w:val="both"/>
        <w:rPr>
          <w:rFonts w:eastAsia="Times New Roman" w:cs="Times New Roman"/>
          <w:sz w:val="24"/>
          <w:szCs w:val="24"/>
          <w:lang w:eastAsia="cs-CZ"/>
        </w:rPr>
      </w:pPr>
    </w:p>
    <w:p w:rsidR="00812DAE" w:rsidRPr="00A504E4" w:rsidRDefault="00812DAE" w:rsidP="00A504E4">
      <w:pPr>
        <w:pStyle w:val="Odstavecseseznamem"/>
        <w:numPr>
          <w:ilvl w:val="0"/>
          <w:numId w:val="3"/>
        </w:numPr>
        <w:spacing w:before="100" w:beforeAutospacing="1" w:after="100" w:afterAutospacing="1" w:line="240" w:lineRule="auto"/>
        <w:rPr>
          <w:rFonts w:eastAsia="Times New Roman" w:cs="Times New Roman"/>
          <w:sz w:val="24"/>
          <w:szCs w:val="24"/>
          <w:lang w:eastAsia="cs-CZ"/>
        </w:rPr>
      </w:pPr>
      <w:r w:rsidRPr="00A504E4">
        <w:rPr>
          <w:rFonts w:eastAsia="Times New Roman" w:cs="Times New Roman"/>
          <w:sz w:val="24"/>
          <w:szCs w:val="24"/>
          <w:lang w:eastAsia="cs-CZ"/>
        </w:rPr>
        <w:t xml:space="preserve">metodicky řízené úřady budou vedeny k </w:t>
      </w:r>
      <w:r w:rsidRPr="00A504E4">
        <w:rPr>
          <w:rFonts w:eastAsia="Times New Roman" w:cs="Times New Roman"/>
          <w:b/>
          <w:bCs/>
          <w:sz w:val="24"/>
          <w:szCs w:val="24"/>
          <w:u w:val="single"/>
          <w:lang w:eastAsia="cs-CZ"/>
        </w:rPr>
        <w:t>uplatňování maximální vstřícnosti a tolerance ve vztahu k daňovým subjektům a jejich individuální situaci</w:t>
      </w:r>
      <w:r w:rsidRPr="00A504E4">
        <w:rPr>
          <w:rFonts w:eastAsia="Times New Roman" w:cs="Times New Roman"/>
          <w:sz w:val="24"/>
          <w:szCs w:val="24"/>
          <w:lang w:eastAsia="cs-CZ"/>
        </w:rPr>
        <w:t>, a to zejména tam, kde jde o vynucování plnění povinností a ukládání sankcí umožňujících správní uvážení (pokuty na úseku evidence tržeb, pokuty za nesplnění oznamovací povinnosti atd.);</w:t>
      </w:r>
    </w:p>
    <w:p w:rsidR="00A504E4" w:rsidRDefault="00A504E4" w:rsidP="00A504E4">
      <w:pPr>
        <w:spacing w:before="100" w:beforeAutospacing="1" w:after="100" w:afterAutospacing="1" w:line="240" w:lineRule="auto"/>
        <w:ind w:left="360"/>
        <w:rPr>
          <w:rFonts w:eastAsia="Times New Roman" w:cs="Times New Roman"/>
          <w:sz w:val="24"/>
          <w:szCs w:val="24"/>
          <w:lang w:eastAsia="cs-CZ"/>
        </w:rPr>
      </w:pPr>
    </w:p>
    <w:p w:rsidR="00353C50" w:rsidRDefault="00353C50" w:rsidP="00A504E4">
      <w:pPr>
        <w:spacing w:before="100" w:beforeAutospacing="1" w:after="100" w:afterAutospacing="1" w:line="240" w:lineRule="auto"/>
        <w:ind w:left="360"/>
        <w:rPr>
          <w:rFonts w:eastAsia="Times New Roman" w:cs="Times New Roman"/>
          <w:sz w:val="24"/>
          <w:szCs w:val="24"/>
          <w:lang w:eastAsia="cs-CZ"/>
        </w:rPr>
      </w:pPr>
    </w:p>
    <w:p w:rsidR="00353C50" w:rsidRPr="00812DAE" w:rsidRDefault="00353C50" w:rsidP="00A504E4">
      <w:pPr>
        <w:spacing w:before="100" w:beforeAutospacing="1" w:after="100" w:afterAutospacing="1" w:line="240" w:lineRule="auto"/>
        <w:ind w:left="360"/>
        <w:rPr>
          <w:rFonts w:eastAsia="Times New Roman" w:cs="Times New Roman"/>
          <w:sz w:val="24"/>
          <w:szCs w:val="24"/>
          <w:lang w:eastAsia="cs-CZ"/>
        </w:rPr>
      </w:pPr>
    </w:p>
    <w:p w:rsidR="00812DAE" w:rsidRPr="00353C50" w:rsidRDefault="00EB7B90" w:rsidP="00177DB8">
      <w:pPr>
        <w:rPr>
          <w:rFonts w:cstheme="minorHAnsi"/>
          <w:b/>
          <w:bCs/>
          <w:color w:val="0070C0"/>
          <w:sz w:val="24"/>
          <w:szCs w:val="24"/>
        </w:rPr>
      </w:pPr>
      <w:r w:rsidRPr="00353C50">
        <w:rPr>
          <w:rFonts w:cstheme="minorHAnsi"/>
          <w:b/>
          <w:bCs/>
          <w:color w:val="0070C0"/>
          <w:sz w:val="24"/>
          <w:szCs w:val="24"/>
        </w:rPr>
        <w:lastRenderedPageBreak/>
        <w:t>1.4.</w:t>
      </w:r>
      <w:r w:rsidR="00A504E4" w:rsidRPr="00353C50">
        <w:rPr>
          <w:rFonts w:cstheme="minorHAnsi"/>
          <w:b/>
          <w:bCs/>
          <w:color w:val="0070C0"/>
          <w:sz w:val="24"/>
          <w:szCs w:val="24"/>
        </w:rPr>
        <w:t xml:space="preserve">  </w:t>
      </w:r>
      <w:r w:rsidRPr="00353C50">
        <w:rPr>
          <w:rFonts w:cstheme="minorHAnsi"/>
          <w:b/>
          <w:bCs/>
          <w:color w:val="0070C0"/>
          <w:sz w:val="24"/>
          <w:szCs w:val="24"/>
        </w:rPr>
        <w:t xml:space="preserve"> </w:t>
      </w:r>
      <w:r w:rsidRPr="00353C50">
        <w:rPr>
          <w:rFonts w:cstheme="minorHAnsi"/>
          <w:b/>
          <w:bCs/>
          <w:color w:val="0070C0"/>
          <w:sz w:val="24"/>
          <w:szCs w:val="24"/>
          <w:u w:val="single"/>
        </w:rPr>
        <w:t>Další informace a upřesnění</w:t>
      </w:r>
    </w:p>
    <w:p w:rsidR="00A504E4" w:rsidRDefault="00A504E4" w:rsidP="00812DAE">
      <w:pPr>
        <w:spacing w:after="0" w:line="240" w:lineRule="auto"/>
        <w:rPr>
          <w:rFonts w:eastAsia="Times New Roman" w:cs="Times New Roman"/>
          <w:b/>
          <w:bCs/>
          <w:sz w:val="24"/>
          <w:szCs w:val="24"/>
          <w:u w:val="single"/>
          <w:lang w:eastAsia="cs-CZ"/>
        </w:rPr>
      </w:pPr>
    </w:p>
    <w:p w:rsidR="00812DAE" w:rsidRPr="00812DAE" w:rsidRDefault="00812DAE" w:rsidP="00812DAE">
      <w:pPr>
        <w:spacing w:after="0" w:line="240" w:lineRule="auto"/>
        <w:rPr>
          <w:rFonts w:eastAsia="Times New Roman" w:cs="Times New Roman"/>
          <w:sz w:val="24"/>
          <w:szCs w:val="24"/>
          <w:u w:val="single"/>
          <w:lang w:eastAsia="cs-CZ"/>
        </w:rPr>
      </w:pPr>
      <w:r w:rsidRPr="00A504E4">
        <w:rPr>
          <w:rFonts w:eastAsia="Times New Roman" w:cs="Times New Roman"/>
          <w:b/>
          <w:bCs/>
          <w:sz w:val="24"/>
          <w:szCs w:val="24"/>
          <w:u w:val="single"/>
          <w:lang w:eastAsia="cs-CZ"/>
        </w:rPr>
        <w:t>P</w:t>
      </w:r>
      <w:r w:rsidRPr="00812DAE">
        <w:rPr>
          <w:rFonts w:eastAsia="Times New Roman" w:cs="Times New Roman"/>
          <w:b/>
          <w:bCs/>
          <w:sz w:val="24"/>
          <w:szCs w:val="24"/>
          <w:u w:val="single"/>
          <w:lang w:eastAsia="cs-CZ"/>
        </w:rPr>
        <w:t>odnikatelé budou moci využít zejména tyto instituty:</w:t>
      </w:r>
      <w:r w:rsidRPr="00812DAE">
        <w:rPr>
          <w:rFonts w:eastAsia="Times New Roman" w:cs="Times New Roman"/>
          <w:sz w:val="24"/>
          <w:szCs w:val="24"/>
          <w:u w:val="single"/>
          <w:lang w:eastAsia="cs-CZ"/>
        </w:rPr>
        <w:t xml:space="preserve"> </w:t>
      </w:r>
    </w:p>
    <w:p w:rsidR="00812DAE" w:rsidRPr="00812DAE" w:rsidRDefault="00812DAE" w:rsidP="00812DAE">
      <w:pPr>
        <w:numPr>
          <w:ilvl w:val="0"/>
          <w:numId w:val="6"/>
        </w:numPr>
        <w:spacing w:before="100" w:beforeAutospacing="1" w:after="100" w:afterAutospacing="1" w:line="240" w:lineRule="auto"/>
        <w:rPr>
          <w:rFonts w:eastAsia="Times New Roman" w:cs="Times New Roman"/>
          <w:sz w:val="24"/>
          <w:szCs w:val="24"/>
          <w:lang w:eastAsia="cs-CZ"/>
        </w:rPr>
      </w:pPr>
      <w:r w:rsidRPr="00812DAE">
        <w:rPr>
          <w:rFonts w:eastAsia="Times New Roman" w:cs="Times New Roman"/>
          <w:sz w:val="24"/>
          <w:szCs w:val="24"/>
          <w:lang w:eastAsia="cs-CZ"/>
        </w:rPr>
        <w:t xml:space="preserve">možnost požádat o </w:t>
      </w:r>
      <w:r w:rsidRPr="00812DAE">
        <w:rPr>
          <w:rFonts w:eastAsia="Times New Roman" w:cs="Times New Roman"/>
          <w:b/>
          <w:bCs/>
          <w:sz w:val="24"/>
          <w:szCs w:val="24"/>
          <w:lang w:eastAsia="cs-CZ"/>
        </w:rPr>
        <w:t>posečkání úhrady daně,</w:t>
      </w:r>
    </w:p>
    <w:p w:rsidR="00812DAE" w:rsidRPr="00812DAE" w:rsidRDefault="00812DAE" w:rsidP="00812DAE">
      <w:pPr>
        <w:numPr>
          <w:ilvl w:val="0"/>
          <w:numId w:val="6"/>
        </w:numPr>
        <w:spacing w:before="100" w:beforeAutospacing="1" w:after="100" w:afterAutospacing="1" w:line="240" w:lineRule="auto"/>
        <w:rPr>
          <w:rFonts w:eastAsia="Times New Roman" w:cs="Times New Roman"/>
          <w:sz w:val="24"/>
          <w:szCs w:val="24"/>
          <w:lang w:eastAsia="cs-CZ"/>
        </w:rPr>
      </w:pPr>
      <w:r w:rsidRPr="00812DAE">
        <w:rPr>
          <w:rFonts w:eastAsia="Times New Roman" w:cs="Times New Roman"/>
          <w:sz w:val="24"/>
          <w:szCs w:val="24"/>
          <w:lang w:eastAsia="cs-CZ"/>
        </w:rPr>
        <w:t xml:space="preserve">možnost požádat o </w:t>
      </w:r>
      <w:r w:rsidRPr="00812DAE">
        <w:rPr>
          <w:rFonts w:eastAsia="Times New Roman" w:cs="Times New Roman"/>
          <w:b/>
          <w:bCs/>
          <w:sz w:val="24"/>
          <w:szCs w:val="24"/>
          <w:lang w:eastAsia="cs-CZ"/>
        </w:rPr>
        <w:t>úpravu výše záloh nebo o výjimku z povinnosti daň zálohovat</w:t>
      </w:r>
      <w:r w:rsidRPr="00812DAE">
        <w:rPr>
          <w:rFonts w:eastAsia="Times New Roman" w:cs="Times New Roman"/>
          <w:sz w:val="24"/>
          <w:szCs w:val="24"/>
          <w:lang w:eastAsia="cs-CZ"/>
        </w:rPr>
        <w:t>,</w:t>
      </w:r>
    </w:p>
    <w:p w:rsidR="00812DAE" w:rsidRPr="00812DAE" w:rsidRDefault="00812DAE" w:rsidP="00812DAE">
      <w:pPr>
        <w:numPr>
          <w:ilvl w:val="0"/>
          <w:numId w:val="6"/>
        </w:numPr>
        <w:spacing w:before="100" w:beforeAutospacing="1" w:after="100" w:afterAutospacing="1" w:line="240" w:lineRule="auto"/>
        <w:rPr>
          <w:rFonts w:eastAsia="Times New Roman" w:cs="Times New Roman"/>
          <w:sz w:val="24"/>
          <w:szCs w:val="24"/>
          <w:lang w:eastAsia="cs-CZ"/>
        </w:rPr>
      </w:pPr>
      <w:r w:rsidRPr="00812DAE">
        <w:rPr>
          <w:rFonts w:eastAsia="Times New Roman" w:cs="Times New Roman"/>
          <w:sz w:val="24"/>
          <w:szCs w:val="24"/>
          <w:lang w:eastAsia="cs-CZ"/>
        </w:rPr>
        <w:t xml:space="preserve">možnost požádat o </w:t>
      </w:r>
      <w:r w:rsidRPr="00812DAE">
        <w:rPr>
          <w:rFonts w:eastAsia="Times New Roman" w:cs="Times New Roman"/>
          <w:b/>
          <w:bCs/>
          <w:sz w:val="24"/>
          <w:szCs w:val="24"/>
          <w:lang w:eastAsia="cs-CZ"/>
        </w:rPr>
        <w:t>prominutí úroků a pokut za nepodání kontrolního hlášení,</w:t>
      </w:r>
    </w:p>
    <w:p w:rsidR="00812DAE" w:rsidRPr="00812DAE" w:rsidRDefault="00812DAE" w:rsidP="00812DAE">
      <w:pPr>
        <w:numPr>
          <w:ilvl w:val="0"/>
          <w:numId w:val="6"/>
        </w:numPr>
        <w:spacing w:before="100" w:beforeAutospacing="1" w:after="100" w:afterAutospacing="1" w:line="240" w:lineRule="auto"/>
        <w:rPr>
          <w:rFonts w:eastAsia="Times New Roman" w:cs="Times New Roman"/>
          <w:sz w:val="24"/>
          <w:szCs w:val="24"/>
          <w:lang w:eastAsia="cs-CZ"/>
        </w:rPr>
      </w:pPr>
      <w:r w:rsidRPr="00812DAE">
        <w:rPr>
          <w:rFonts w:eastAsia="Times New Roman" w:cs="Times New Roman"/>
          <w:sz w:val="24"/>
          <w:szCs w:val="24"/>
          <w:lang w:eastAsia="cs-CZ"/>
        </w:rPr>
        <w:t xml:space="preserve">možnost požádat o </w:t>
      </w:r>
      <w:r w:rsidRPr="00812DAE">
        <w:rPr>
          <w:rFonts w:eastAsia="Times New Roman" w:cs="Times New Roman"/>
          <w:b/>
          <w:bCs/>
          <w:sz w:val="24"/>
          <w:szCs w:val="24"/>
          <w:lang w:eastAsia="cs-CZ"/>
        </w:rPr>
        <w:t>prodloužení lhůty pro podání daňového tvrzení (a tím i úhrady daně)</w:t>
      </w:r>
      <w:r w:rsidRPr="00812DAE">
        <w:rPr>
          <w:rFonts w:eastAsia="Times New Roman" w:cs="Times New Roman"/>
          <w:sz w:val="24"/>
          <w:szCs w:val="24"/>
          <w:lang w:eastAsia="cs-CZ"/>
        </w:rPr>
        <w:t>;</w:t>
      </w:r>
    </w:p>
    <w:p w:rsidR="00812DAE" w:rsidRPr="00A504E4" w:rsidRDefault="00812DAE" w:rsidP="00812DAE">
      <w:pPr>
        <w:rPr>
          <w:rFonts w:cstheme="minorHAnsi"/>
          <w:b/>
          <w:bCs/>
          <w:sz w:val="24"/>
          <w:szCs w:val="24"/>
          <w:u w:val="single"/>
        </w:rPr>
      </w:pPr>
      <w:r w:rsidRPr="00A504E4">
        <w:rPr>
          <w:rFonts w:cstheme="minorHAnsi"/>
          <w:b/>
          <w:bCs/>
          <w:sz w:val="24"/>
          <w:szCs w:val="24"/>
          <w:u w:val="single"/>
        </w:rPr>
        <w:t>K EET:</w:t>
      </w:r>
    </w:p>
    <w:p w:rsidR="00EB7B90" w:rsidRPr="00A504E4" w:rsidRDefault="00EB7B90" w:rsidP="00A504E4">
      <w:pPr>
        <w:pStyle w:val="Odstavecseseznamem"/>
        <w:numPr>
          <w:ilvl w:val="0"/>
          <w:numId w:val="3"/>
        </w:numPr>
        <w:spacing w:after="0" w:line="240" w:lineRule="auto"/>
        <w:rPr>
          <w:rFonts w:eastAsia="Times New Roman" w:cs="Times New Roman"/>
          <w:sz w:val="24"/>
          <w:szCs w:val="24"/>
          <w:lang w:eastAsia="cs-CZ"/>
        </w:rPr>
      </w:pPr>
      <w:r w:rsidRPr="00A504E4">
        <w:rPr>
          <w:rFonts w:eastAsia="Times New Roman" w:cs="Times New Roman"/>
          <w:sz w:val="24"/>
          <w:szCs w:val="24"/>
          <w:lang w:eastAsia="cs-CZ"/>
        </w:rPr>
        <w:t>pro podnikatele spadající do závěrečné fáze (3. a 4. vlny) elektronické evidence tržeb se </w:t>
      </w:r>
      <w:r w:rsidRPr="00A504E4">
        <w:rPr>
          <w:rFonts w:eastAsia="Times New Roman" w:cs="Times New Roman"/>
          <w:b/>
          <w:bCs/>
          <w:sz w:val="24"/>
          <w:szCs w:val="24"/>
          <w:lang w:eastAsia="cs-CZ"/>
        </w:rPr>
        <w:t>odkládá povinnosti používat EET</w:t>
      </w:r>
      <w:r w:rsidRPr="00A504E4">
        <w:rPr>
          <w:rFonts w:eastAsia="Times New Roman" w:cs="Times New Roman"/>
          <w:sz w:val="24"/>
          <w:szCs w:val="24"/>
          <w:lang w:eastAsia="cs-CZ"/>
        </w:rPr>
        <w:t xml:space="preserve"> do doby uplynutí tří měsíců od ukončení stavu nouze; </w:t>
      </w:r>
      <w:r w:rsidR="00A504E4">
        <w:rPr>
          <w:rFonts w:eastAsia="Times New Roman" w:cs="Times New Roman"/>
          <w:sz w:val="24"/>
          <w:szCs w:val="24"/>
          <w:lang w:eastAsia="cs-CZ"/>
        </w:rPr>
        <w:br/>
      </w:r>
    </w:p>
    <w:p w:rsidR="00EB7B90" w:rsidRPr="00A504E4" w:rsidRDefault="00EB7B90" w:rsidP="00A504E4">
      <w:pPr>
        <w:pStyle w:val="Odstavecseseznamem"/>
        <w:numPr>
          <w:ilvl w:val="0"/>
          <w:numId w:val="3"/>
        </w:numPr>
        <w:rPr>
          <w:rFonts w:eastAsia="Times New Roman" w:cs="Times New Roman"/>
          <w:sz w:val="24"/>
          <w:szCs w:val="24"/>
          <w:lang w:eastAsia="cs-CZ"/>
        </w:rPr>
      </w:pPr>
      <w:r w:rsidRPr="00A504E4">
        <w:rPr>
          <w:rFonts w:eastAsia="Times New Roman" w:cs="Times New Roman"/>
          <w:sz w:val="24"/>
          <w:szCs w:val="24"/>
          <w:lang w:eastAsia="cs-CZ"/>
        </w:rPr>
        <w:t>pro podnikatele, kteří už EET používají, se do doby uplynutí tří měsíců od ukončení stavu nouze </w:t>
      </w:r>
      <w:r w:rsidRPr="00A504E4">
        <w:rPr>
          <w:rFonts w:eastAsia="Times New Roman" w:cs="Times New Roman"/>
          <w:b/>
          <w:bCs/>
          <w:sz w:val="24"/>
          <w:szCs w:val="24"/>
          <w:lang w:eastAsia="cs-CZ"/>
        </w:rPr>
        <w:t>zavádí výjimka z jeho používání </w:t>
      </w:r>
      <w:r w:rsidRPr="00A504E4">
        <w:rPr>
          <w:rFonts w:eastAsia="Times New Roman" w:cs="Times New Roman"/>
          <w:sz w:val="24"/>
          <w:szCs w:val="24"/>
          <w:lang w:eastAsia="cs-CZ"/>
        </w:rPr>
        <w:t>kromě povinnosti zacházet s autentizačními údaji, certifikátem pro evidenci tržeb a blokem účtenek tak, aby předešli jejich zneužití</w:t>
      </w:r>
    </w:p>
    <w:p w:rsidR="00A504E4" w:rsidRPr="00E07173" w:rsidRDefault="00A504E4" w:rsidP="00EB7B90">
      <w:pPr>
        <w:rPr>
          <w:rFonts w:eastAsia="Times New Roman" w:cs="Times New Roman"/>
          <w:b/>
          <w:bCs/>
          <w:sz w:val="24"/>
          <w:szCs w:val="24"/>
          <w:lang w:eastAsia="cs-CZ"/>
        </w:rPr>
      </w:pPr>
    </w:p>
    <w:p w:rsidR="00EB7B90" w:rsidRPr="00353C50" w:rsidRDefault="00EB7B90" w:rsidP="00EB7B90">
      <w:pPr>
        <w:jc w:val="center"/>
        <w:rPr>
          <w:rFonts w:eastAsia="Times New Roman" w:cs="Times New Roman"/>
          <w:b/>
          <w:bCs/>
          <w:color w:val="0070C0"/>
          <w:sz w:val="24"/>
          <w:szCs w:val="24"/>
          <w:lang w:eastAsia="cs-CZ"/>
        </w:rPr>
      </w:pPr>
      <w:r w:rsidRPr="00353C50">
        <w:rPr>
          <w:rFonts w:eastAsia="Times New Roman" w:cs="Times New Roman"/>
          <w:b/>
          <w:bCs/>
          <w:color w:val="0070C0"/>
          <w:sz w:val="24"/>
          <w:szCs w:val="24"/>
          <w:lang w:eastAsia="cs-CZ"/>
        </w:rPr>
        <w:t xml:space="preserve">2. </w:t>
      </w:r>
      <w:r w:rsidR="00A504E4" w:rsidRPr="00353C50">
        <w:rPr>
          <w:rFonts w:eastAsia="Times New Roman" w:cs="Times New Roman"/>
          <w:b/>
          <w:bCs/>
          <w:color w:val="0070C0"/>
          <w:sz w:val="24"/>
          <w:szCs w:val="24"/>
          <w:lang w:eastAsia="cs-CZ"/>
        </w:rPr>
        <w:t xml:space="preserve">  </w:t>
      </w:r>
      <w:r w:rsidRPr="00353C50">
        <w:rPr>
          <w:rFonts w:eastAsia="Times New Roman" w:cs="Times New Roman"/>
          <w:b/>
          <w:bCs/>
          <w:color w:val="0070C0"/>
          <w:sz w:val="24"/>
          <w:szCs w:val="24"/>
          <w:u w:val="single"/>
          <w:lang w:eastAsia="cs-CZ"/>
        </w:rPr>
        <w:t xml:space="preserve">Podpora OSVČ – pomoc podnikatelům a živnostníkům </w:t>
      </w:r>
    </w:p>
    <w:p w:rsidR="00A504E4" w:rsidRPr="00353C50" w:rsidRDefault="00EB7B90" w:rsidP="007C352A">
      <w:pPr>
        <w:spacing w:before="100" w:beforeAutospacing="1" w:after="100" w:afterAutospacing="1" w:line="240" w:lineRule="auto"/>
        <w:ind w:left="567" w:hanging="567"/>
        <w:rPr>
          <w:rFonts w:eastAsia="Times New Roman" w:cs="Times New Roman"/>
          <w:color w:val="0070C0"/>
          <w:sz w:val="24"/>
          <w:szCs w:val="24"/>
          <w:lang w:eastAsia="cs-CZ"/>
        </w:rPr>
      </w:pPr>
      <w:r w:rsidRPr="00353C50">
        <w:rPr>
          <w:rFonts w:eastAsia="Times New Roman" w:cs="Times New Roman"/>
          <w:b/>
          <w:bCs/>
          <w:color w:val="0070C0"/>
          <w:sz w:val="24"/>
          <w:szCs w:val="24"/>
          <w:lang w:eastAsia="cs-CZ"/>
        </w:rPr>
        <w:t>2.1.</w:t>
      </w:r>
      <w:r w:rsidR="00A504E4" w:rsidRPr="00353C50">
        <w:rPr>
          <w:rFonts w:eastAsia="Times New Roman" w:cs="Times New Roman"/>
          <w:color w:val="0070C0"/>
          <w:sz w:val="24"/>
          <w:szCs w:val="24"/>
          <w:lang w:eastAsia="cs-CZ"/>
        </w:rPr>
        <w:t xml:space="preserve">   </w:t>
      </w:r>
      <w:r w:rsidR="00A504E4" w:rsidRPr="00353C50">
        <w:rPr>
          <w:rFonts w:eastAsia="Times New Roman" w:cs="Times New Roman"/>
          <w:b/>
          <w:bCs/>
          <w:color w:val="0070C0"/>
          <w:sz w:val="24"/>
          <w:szCs w:val="24"/>
          <w:u w:val="single"/>
          <w:lang w:eastAsia="cs-CZ"/>
        </w:rPr>
        <w:t>Finanční příspěvek za ušlý výdělek – ošetřovné – pro osoby samostatně výdělečně činné</w:t>
      </w:r>
    </w:p>
    <w:p w:rsidR="00EB7B90" w:rsidRPr="00EB7B90" w:rsidRDefault="00EB7B90" w:rsidP="00EB7B90">
      <w:pPr>
        <w:spacing w:before="100" w:beforeAutospacing="1" w:after="100" w:afterAutospacing="1" w:line="240" w:lineRule="auto"/>
        <w:rPr>
          <w:rFonts w:eastAsia="Times New Roman" w:cs="Times New Roman"/>
          <w:sz w:val="24"/>
          <w:szCs w:val="24"/>
          <w:lang w:eastAsia="cs-CZ"/>
        </w:rPr>
      </w:pPr>
      <w:r w:rsidRPr="00EB7B90">
        <w:rPr>
          <w:rFonts w:eastAsia="Times New Roman" w:cs="Times New Roman"/>
          <w:sz w:val="24"/>
          <w:szCs w:val="24"/>
          <w:lang w:eastAsia="cs-CZ"/>
        </w:rPr>
        <w:t>Stát vyplatí </w:t>
      </w:r>
      <w:r w:rsidRPr="00EB7B90">
        <w:rPr>
          <w:rFonts w:eastAsia="Times New Roman" w:cs="Times New Roman"/>
          <w:b/>
          <w:bCs/>
          <w:sz w:val="24"/>
          <w:szCs w:val="24"/>
          <w:lang w:eastAsia="cs-CZ"/>
        </w:rPr>
        <w:t>finanční příspěvek za ušlý výdělek – ošetřovné – pro osoby samostatně výdělečně činné</w:t>
      </w:r>
      <w:r w:rsidRPr="00EB7B90">
        <w:rPr>
          <w:rFonts w:eastAsia="Times New Roman" w:cs="Times New Roman"/>
          <w:sz w:val="24"/>
          <w:szCs w:val="24"/>
          <w:lang w:eastAsia="cs-CZ"/>
        </w:rPr>
        <w:t>, které po zavedení mimořádných opatření vlády</w:t>
      </w:r>
      <w:r w:rsidRPr="00EB7B90">
        <w:rPr>
          <w:rFonts w:eastAsia="Times New Roman" w:cs="Times New Roman"/>
          <w:b/>
          <w:bCs/>
          <w:sz w:val="24"/>
          <w:szCs w:val="24"/>
          <w:lang w:eastAsia="cs-CZ"/>
        </w:rPr>
        <w:t> pečují o děti mladší 13 let a o nezaopatřené děti maximálně do věku 26 let, které jsou závislé na pomoci jiné osoby alespoň ve stupni I </w:t>
      </w:r>
      <w:r w:rsidRPr="00EB7B90">
        <w:rPr>
          <w:rFonts w:eastAsia="Times New Roman" w:cs="Times New Roman"/>
          <w:sz w:val="24"/>
          <w:szCs w:val="24"/>
          <w:lang w:eastAsia="cs-CZ"/>
        </w:rPr>
        <w:t>za podmínky, že druhý člen rodiny na toto dítě (děti) již nečerpá tuto dotaci či jiný kompenzační příspěvek, a to ve výši </w:t>
      </w:r>
      <w:r w:rsidRPr="00EB7B90">
        <w:rPr>
          <w:rFonts w:eastAsia="Times New Roman" w:cs="Times New Roman"/>
          <w:b/>
          <w:bCs/>
          <w:sz w:val="24"/>
          <w:szCs w:val="24"/>
          <w:lang w:eastAsia="cs-CZ"/>
        </w:rPr>
        <w:t>424 korun za den</w:t>
      </w:r>
      <w:r w:rsidRPr="00EB7B90">
        <w:rPr>
          <w:rFonts w:eastAsia="Times New Roman" w:cs="Times New Roman"/>
          <w:sz w:val="24"/>
          <w:szCs w:val="24"/>
          <w:lang w:eastAsia="cs-CZ"/>
        </w:rPr>
        <w:t xml:space="preserve">; </w:t>
      </w:r>
    </w:p>
    <w:p w:rsidR="00177DB8" w:rsidRPr="00177DB8" w:rsidRDefault="00EB7B90" w:rsidP="00177DB8">
      <w:pPr>
        <w:pStyle w:val="Odstavecseseznamem"/>
        <w:numPr>
          <w:ilvl w:val="0"/>
          <w:numId w:val="3"/>
        </w:numPr>
        <w:spacing w:before="100" w:beforeAutospacing="1" w:after="100" w:afterAutospacing="1" w:line="240" w:lineRule="auto"/>
        <w:rPr>
          <w:rFonts w:eastAsia="Times New Roman" w:cs="Times New Roman"/>
          <w:sz w:val="24"/>
          <w:szCs w:val="24"/>
          <w:lang w:eastAsia="cs-CZ"/>
        </w:rPr>
      </w:pPr>
      <w:r w:rsidRPr="00177DB8">
        <w:rPr>
          <w:rFonts w:eastAsia="Times New Roman" w:cs="Times New Roman"/>
          <w:sz w:val="24"/>
          <w:szCs w:val="24"/>
          <w:lang w:eastAsia="cs-CZ"/>
        </w:rPr>
        <w:t xml:space="preserve">dotace bude poskytována po dobu </w:t>
      </w:r>
      <w:r w:rsidRPr="00177DB8">
        <w:rPr>
          <w:rFonts w:eastAsia="Times New Roman" w:cs="Times New Roman"/>
          <w:b/>
          <w:bCs/>
          <w:sz w:val="24"/>
          <w:szCs w:val="24"/>
          <w:lang w:eastAsia="cs-CZ"/>
        </w:rPr>
        <w:t>maximálně 31 dní</w:t>
      </w:r>
    </w:p>
    <w:p w:rsidR="00177DB8" w:rsidRPr="00177DB8" w:rsidRDefault="00EB7B90" w:rsidP="00177DB8">
      <w:pPr>
        <w:pStyle w:val="Odstavecseseznamem"/>
        <w:numPr>
          <w:ilvl w:val="0"/>
          <w:numId w:val="3"/>
        </w:numPr>
        <w:spacing w:before="100" w:beforeAutospacing="1" w:after="100" w:afterAutospacing="1" w:line="240" w:lineRule="auto"/>
        <w:rPr>
          <w:rFonts w:eastAsia="Times New Roman" w:cs="Times New Roman"/>
          <w:sz w:val="24"/>
          <w:szCs w:val="24"/>
          <w:lang w:eastAsia="cs-CZ"/>
        </w:rPr>
      </w:pPr>
      <w:r w:rsidRPr="00177DB8">
        <w:rPr>
          <w:rFonts w:eastAsia="Times New Roman" w:cs="Times New Roman"/>
          <w:sz w:val="24"/>
          <w:szCs w:val="24"/>
          <w:lang w:eastAsia="cs-CZ"/>
        </w:rPr>
        <w:t xml:space="preserve">dotace </w:t>
      </w:r>
      <w:r w:rsidRPr="00177DB8">
        <w:rPr>
          <w:rFonts w:eastAsia="Times New Roman" w:cs="Times New Roman"/>
          <w:b/>
          <w:bCs/>
          <w:sz w:val="24"/>
          <w:szCs w:val="24"/>
          <w:lang w:eastAsia="cs-CZ"/>
        </w:rPr>
        <w:t>nesmí přesáhnout částku 13 144 korun</w:t>
      </w:r>
    </w:p>
    <w:p w:rsidR="00177DB8" w:rsidRPr="00177DB8" w:rsidRDefault="00EB7B90" w:rsidP="00177DB8">
      <w:pPr>
        <w:pStyle w:val="Odstavecseseznamem"/>
        <w:numPr>
          <w:ilvl w:val="0"/>
          <w:numId w:val="3"/>
        </w:numPr>
        <w:spacing w:before="100" w:beforeAutospacing="1" w:after="100" w:afterAutospacing="1" w:line="240" w:lineRule="auto"/>
        <w:rPr>
          <w:rFonts w:eastAsia="Times New Roman" w:cs="Times New Roman"/>
          <w:sz w:val="24"/>
          <w:szCs w:val="24"/>
          <w:lang w:eastAsia="cs-CZ"/>
        </w:rPr>
      </w:pPr>
      <w:r w:rsidRPr="00177DB8">
        <w:rPr>
          <w:rFonts w:eastAsia="Times New Roman" w:cs="Times New Roman"/>
          <w:sz w:val="24"/>
          <w:szCs w:val="24"/>
          <w:lang w:eastAsia="cs-CZ"/>
        </w:rPr>
        <w:t>k vyplácení ošetřovného byl vyhlášen program podpory malých podniků postižených celosvětovým šířením onemocnění COVID-19 způsobeného virem SARS-CoV-19 s názvem</w:t>
      </w:r>
      <w:r w:rsidRPr="00177DB8">
        <w:rPr>
          <w:rFonts w:eastAsia="Times New Roman" w:cs="Times New Roman"/>
          <w:b/>
          <w:bCs/>
          <w:sz w:val="24"/>
          <w:szCs w:val="24"/>
          <w:lang w:eastAsia="cs-CZ"/>
        </w:rPr>
        <w:t> Ošetřovné pro OSVČ; </w:t>
      </w:r>
    </w:p>
    <w:p w:rsidR="00EB7B90" w:rsidRPr="00353C50" w:rsidRDefault="00EB7B90" w:rsidP="00177DB8">
      <w:pPr>
        <w:pStyle w:val="Odstavecseseznamem"/>
        <w:numPr>
          <w:ilvl w:val="0"/>
          <w:numId w:val="3"/>
        </w:numPr>
        <w:spacing w:before="100" w:beforeAutospacing="1" w:after="100" w:afterAutospacing="1" w:line="240" w:lineRule="auto"/>
        <w:rPr>
          <w:rFonts w:eastAsia="Times New Roman" w:cs="Times New Roman"/>
          <w:color w:val="0070C0"/>
          <w:sz w:val="24"/>
          <w:szCs w:val="24"/>
          <w:lang w:eastAsia="cs-CZ"/>
        </w:rPr>
      </w:pPr>
      <w:r w:rsidRPr="00177DB8">
        <w:rPr>
          <w:rFonts w:eastAsia="Times New Roman" w:cs="Times New Roman"/>
          <w:sz w:val="24"/>
          <w:szCs w:val="24"/>
          <w:lang w:eastAsia="cs-CZ"/>
        </w:rPr>
        <w:t>na program bude v první etapě vyčleněna částka</w:t>
      </w:r>
      <w:r w:rsidRPr="00177DB8">
        <w:rPr>
          <w:rFonts w:eastAsia="Times New Roman" w:cs="Times New Roman"/>
          <w:b/>
          <w:bCs/>
          <w:sz w:val="24"/>
          <w:szCs w:val="24"/>
          <w:lang w:eastAsia="cs-CZ"/>
        </w:rPr>
        <w:t xml:space="preserve"> 100 milionů korun;</w:t>
      </w:r>
      <w:r w:rsidRPr="00177DB8">
        <w:rPr>
          <w:rFonts w:eastAsia="Times New Roman" w:cs="Times New Roman"/>
          <w:b/>
          <w:bCs/>
          <w:sz w:val="24"/>
          <w:szCs w:val="24"/>
          <w:lang w:eastAsia="cs-CZ"/>
        </w:rPr>
        <w:br/>
      </w:r>
    </w:p>
    <w:p w:rsidR="00177DB8" w:rsidRPr="00353C50" w:rsidRDefault="00EB7B90" w:rsidP="007C352A">
      <w:pPr>
        <w:spacing w:before="100" w:beforeAutospacing="1" w:after="100" w:afterAutospacing="1" w:line="240" w:lineRule="auto"/>
        <w:ind w:left="426" w:hanging="426"/>
        <w:rPr>
          <w:rFonts w:eastAsia="Times New Roman" w:cs="Times New Roman"/>
          <w:b/>
          <w:bCs/>
          <w:color w:val="0070C0"/>
          <w:sz w:val="24"/>
          <w:szCs w:val="24"/>
          <w:u w:val="single"/>
          <w:lang w:eastAsia="cs-CZ"/>
        </w:rPr>
      </w:pPr>
      <w:r w:rsidRPr="00353C50">
        <w:rPr>
          <w:rFonts w:eastAsia="Times New Roman" w:cs="Times New Roman"/>
          <w:b/>
          <w:bCs/>
          <w:color w:val="0070C0"/>
          <w:sz w:val="24"/>
          <w:szCs w:val="24"/>
          <w:lang w:eastAsia="cs-CZ"/>
        </w:rPr>
        <w:t>2.2</w:t>
      </w:r>
      <w:r w:rsidR="00177DB8" w:rsidRPr="00353C50">
        <w:rPr>
          <w:rFonts w:eastAsia="Times New Roman" w:cs="Times New Roman"/>
          <w:b/>
          <w:bCs/>
          <w:color w:val="0070C0"/>
          <w:sz w:val="24"/>
          <w:szCs w:val="24"/>
          <w:lang w:eastAsia="cs-CZ"/>
        </w:rPr>
        <w:t xml:space="preserve">   </w:t>
      </w:r>
      <w:r w:rsidR="00177DB8" w:rsidRPr="00353C50">
        <w:rPr>
          <w:rFonts w:eastAsia="Times New Roman" w:cs="Times New Roman"/>
          <w:b/>
          <w:bCs/>
          <w:color w:val="0070C0"/>
          <w:sz w:val="24"/>
          <w:szCs w:val="24"/>
          <w:u w:val="single"/>
          <w:lang w:eastAsia="cs-CZ"/>
        </w:rPr>
        <w:t>Odpuštění minimální povinné platby na sociální zabezpečení a státní politiku zaměstnanosti, důchodové pojištění a veřejné zdravotní pojištění</w:t>
      </w:r>
    </w:p>
    <w:p w:rsidR="00EB7B90" w:rsidRPr="00E07173" w:rsidRDefault="00177DB8" w:rsidP="00EB7B90">
      <w:pPr>
        <w:spacing w:before="100" w:beforeAutospacing="1" w:after="100" w:afterAutospacing="1" w:line="240" w:lineRule="auto"/>
        <w:rPr>
          <w:rFonts w:eastAsia="Times New Roman" w:cs="Times New Roman"/>
          <w:b/>
          <w:bCs/>
          <w:sz w:val="24"/>
          <w:szCs w:val="24"/>
          <w:lang w:eastAsia="cs-CZ"/>
        </w:rPr>
      </w:pPr>
      <w:r>
        <w:rPr>
          <w:rFonts w:eastAsia="Times New Roman" w:cs="Times New Roman"/>
          <w:sz w:val="24"/>
          <w:szCs w:val="24"/>
          <w:lang w:eastAsia="cs-CZ"/>
        </w:rPr>
        <w:t>O</w:t>
      </w:r>
      <w:r w:rsidR="00EB7B90" w:rsidRPr="00EB7B90">
        <w:rPr>
          <w:rFonts w:eastAsia="Times New Roman" w:cs="Times New Roman"/>
          <w:sz w:val="24"/>
          <w:szCs w:val="24"/>
          <w:lang w:eastAsia="cs-CZ"/>
        </w:rPr>
        <w:t xml:space="preserve">sobám samostatně výdělečně činným se v době od března do srpna 2020 </w:t>
      </w:r>
      <w:r w:rsidR="00EB7B90" w:rsidRPr="00EB7B90">
        <w:rPr>
          <w:rFonts w:eastAsia="Times New Roman" w:cs="Times New Roman"/>
          <w:b/>
          <w:bCs/>
          <w:sz w:val="24"/>
          <w:szCs w:val="24"/>
          <w:lang w:eastAsia="cs-CZ"/>
        </w:rPr>
        <w:t>odpouští minimální povinné platby na sociální zabezpečení a příspěvek na státní politiku zaměstnanosti a důchodové pojištění a veřejné zdravotní pojištění.</w:t>
      </w:r>
    </w:p>
    <w:p w:rsidR="00EB7B90" w:rsidRPr="00353C50" w:rsidRDefault="00EB7B90" w:rsidP="00177DB8">
      <w:pPr>
        <w:jc w:val="center"/>
        <w:rPr>
          <w:rFonts w:eastAsia="Times New Roman" w:cs="Times New Roman"/>
          <w:b/>
          <w:bCs/>
          <w:color w:val="0070C0"/>
          <w:sz w:val="24"/>
          <w:szCs w:val="24"/>
          <w:lang w:eastAsia="cs-CZ"/>
        </w:rPr>
      </w:pPr>
      <w:r w:rsidRPr="00353C50">
        <w:rPr>
          <w:rFonts w:eastAsia="Times New Roman" w:cs="Times New Roman"/>
          <w:b/>
          <w:bCs/>
          <w:color w:val="0070C0"/>
          <w:sz w:val="24"/>
          <w:szCs w:val="24"/>
          <w:lang w:eastAsia="cs-CZ"/>
        </w:rPr>
        <w:lastRenderedPageBreak/>
        <w:t>3.</w:t>
      </w:r>
      <w:r w:rsidR="00177DB8" w:rsidRPr="00353C50">
        <w:rPr>
          <w:rFonts w:eastAsia="Times New Roman" w:cs="Times New Roman"/>
          <w:b/>
          <w:bCs/>
          <w:color w:val="0070C0"/>
          <w:sz w:val="24"/>
          <w:szCs w:val="24"/>
          <w:lang w:eastAsia="cs-CZ"/>
        </w:rPr>
        <w:t xml:space="preserve">   </w:t>
      </w:r>
      <w:r w:rsidRPr="00353C50">
        <w:rPr>
          <w:rFonts w:eastAsia="Times New Roman" w:cs="Times New Roman"/>
          <w:b/>
          <w:bCs/>
          <w:color w:val="0070C0"/>
          <w:sz w:val="24"/>
          <w:szCs w:val="24"/>
          <w:u w:val="single"/>
          <w:lang w:eastAsia="cs-CZ"/>
        </w:rPr>
        <w:t>Program MPSV na ochranu zaměstnanosti „Antivirus“</w:t>
      </w:r>
    </w:p>
    <w:p w:rsidR="00177DB8" w:rsidRPr="00177DB8" w:rsidRDefault="00177DB8" w:rsidP="00EB7B90">
      <w:pPr>
        <w:rPr>
          <w:rFonts w:eastAsia="Times New Roman" w:cs="Times New Roman"/>
          <w:b/>
          <w:bCs/>
          <w:sz w:val="24"/>
          <w:szCs w:val="24"/>
          <w:u w:val="single"/>
          <w:lang w:eastAsia="cs-CZ"/>
        </w:rPr>
      </w:pPr>
      <w:r>
        <w:rPr>
          <w:rFonts w:eastAsia="Times New Roman" w:cs="Times New Roman"/>
          <w:b/>
          <w:bCs/>
          <w:sz w:val="24"/>
          <w:szCs w:val="24"/>
          <w:u w:val="single"/>
          <w:lang w:eastAsia="cs-CZ"/>
        </w:rPr>
        <w:br/>
      </w:r>
      <w:r w:rsidRPr="00177DB8">
        <w:rPr>
          <w:rFonts w:eastAsia="Times New Roman" w:cs="Times New Roman"/>
          <w:b/>
          <w:bCs/>
          <w:sz w:val="24"/>
          <w:szCs w:val="24"/>
          <w:u w:val="single"/>
          <w:lang w:eastAsia="cs-CZ"/>
        </w:rPr>
        <w:t>Přehled opatření v jednotlivých případech</w:t>
      </w:r>
    </w:p>
    <w:p w:rsidR="00177DB8" w:rsidRPr="00177DB8" w:rsidRDefault="00EB7B90" w:rsidP="00177DB8">
      <w:pPr>
        <w:pStyle w:val="Odstavecseseznamem"/>
        <w:numPr>
          <w:ilvl w:val="0"/>
          <w:numId w:val="20"/>
        </w:numPr>
        <w:rPr>
          <w:rFonts w:eastAsia="Times New Roman" w:cs="Times New Roman"/>
          <w:sz w:val="24"/>
          <w:szCs w:val="24"/>
          <w:lang w:eastAsia="cs-CZ"/>
        </w:rPr>
      </w:pPr>
      <w:r w:rsidRPr="00177DB8">
        <w:rPr>
          <w:rFonts w:eastAsia="Times New Roman" w:cs="Times New Roman"/>
          <w:b/>
          <w:bCs/>
          <w:sz w:val="24"/>
          <w:szCs w:val="24"/>
          <w:u w:val="single"/>
          <w:lang w:eastAsia="cs-CZ"/>
        </w:rPr>
        <w:t>Nařízení karantény zaměstnanců</w:t>
      </w:r>
      <w:r w:rsidR="00177DB8" w:rsidRPr="00177DB8">
        <w:rPr>
          <w:rFonts w:eastAsia="Times New Roman" w:cs="Times New Roman"/>
          <w:sz w:val="24"/>
          <w:szCs w:val="24"/>
          <w:lang w:eastAsia="cs-CZ"/>
        </w:rPr>
        <w:t>:</w:t>
      </w:r>
      <w:r w:rsidRPr="00177DB8">
        <w:rPr>
          <w:rFonts w:eastAsia="Times New Roman" w:cs="Times New Roman"/>
          <w:sz w:val="24"/>
          <w:szCs w:val="24"/>
          <w:lang w:eastAsia="cs-CZ"/>
        </w:rPr>
        <w:t xml:space="preserve"> zaměstnanec pobírá náhradu mzdy 60 % z průměrného </w:t>
      </w:r>
      <w:proofErr w:type="spellStart"/>
      <w:r w:rsidRPr="00177DB8">
        <w:rPr>
          <w:rFonts w:eastAsia="Times New Roman" w:cs="Times New Roman"/>
          <w:sz w:val="24"/>
          <w:szCs w:val="24"/>
          <w:lang w:eastAsia="cs-CZ"/>
        </w:rPr>
        <w:t>reduk</w:t>
      </w:r>
      <w:proofErr w:type="spellEnd"/>
      <w:r w:rsidRPr="00177DB8">
        <w:rPr>
          <w:rFonts w:eastAsia="Times New Roman" w:cs="Times New Roman"/>
          <w:sz w:val="24"/>
          <w:szCs w:val="24"/>
          <w:lang w:eastAsia="cs-CZ"/>
        </w:rPr>
        <w:t xml:space="preserve">. výdělku – příspěvek pro zaměstnavatele v plné výši vyplacené </w:t>
      </w:r>
      <w:r w:rsidR="00177DB8">
        <w:rPr>
          <w:rFonts w:eastAsia="Times New Roman" w:cs="Times New Roman"/>
          <w:sz w:val="24"/>
          <w:szCs w:val="24"/>
          <w:lang w:eastAsia="cs-CZ"/>
        </w:rPr>
        <w:t>n</w:t>
      </w:r>
      <w:r w:rsidRPr="00177DB8">
        <w:rPr>
          <w:rFonts w:eastAsia="Times New Roman" w:cs="Times New Roman"/>
          <w:sz w:val="24"/>
          <w:szCs w:val="24"/>
          <w:lang w:eastAsia="cs-CZ"/>
        </w:rPr>
        <w:t>áhrady mzdy</w:t>
      </w:r>
      <w:r w:rsidR="00177DB8">
        <w:rPr>
          <w:rFonts w:eastAsia="Times New Roman" w:cs="Times New Roman"/>
          <w:sz w:val="24"/>
          <w:szCs w:val="24"/>
          <w:lang w:eastAsia="cs-CZ"/>
        </w:rPr>
        <w:br/>
      </w:r>
    </w:p>
    <w:p w:rsidR="00EB7B90" w:rsidRPr="00177DB8" w:rsidRDefault="00EB7B90" w:rsidP="00177DB8">
      <w:pPr>
        <w:pStyle w:val="Odstavecseseznamem"/>
        <w:numPr>
          <w:ilvl w:val="0"/>
          <w:numId w:val="20"/>
        </w:numPr>
        <w:rPr>
          <w:rFonts w:eastAsia="Times New Roman" w:cs="Times New Roman"/>
          <w:sz w:val="24"/>
          <w:szCs w:val="24"/>
          <w:lang w:eastAsia="cs-CZ"/>
        </w:rPr>
      </w:pPr>
      <w:r w:rsidRPr="00177DB8">
        <w:rPr>
          <w:rFonts w:eastAsia="Times New Roman" w:cs="Times New Roman"/>
          <w:b/>
          <w:bCs/>
          <w:sz w:val="24"/>
          <w:szCs w:val="24"/>
          <w:u w:val="single"/>
          <w:lang w:eastAsia="cs-CZ"/>
        </w:rPr>
        <w:t>Překážky v práci na straně zaměstnavatele z důvodu povinnosti uzavřít provoz na základě krizového opatření</w:t>
      </w:r>
      <w:r w:rsidRPr="00177DB8">
        <w:rPr>
          <w:rFonts w:eastAsia="Times New Roman" w:cs="Times New Roman"/>
          <w:sz w:val="24"/>
          <w:szCs w:val="24"/>
          <w:lang w:eastAsia="cs-CZ"/>
        </w:rPr>
        <w:t xml:space="preserve"> – zaměstnanec pobírá náhradu mzdy 100 % průměrného výdělku – příspěvek pro zaměstnance 80 % vyplacené náhrady mzdy</w:t>
      </w:r>
      <w:r w:rsidR="00177DB8">
        <w:rPr>
          <w:rFonts w:eastAsia="Times New Roman" w:cs="Times New Roman"/>
          <w:sz w:val="24"/>
          <w:szCs w:val="24"/>
          <w:lang w:eastAsia="cs-CZ"/>
        </w:rPr>
        <w:br/>
      </w:r>
    </w:p>
    <w:p w:rsidR="00EB7B90" w:rsidRPr="00177DB8" w:rsidRDefault="00EB7B90" w:rsidP="00177DB8">
      <w:pPr>
        <w:pStyle w:val="Odstavecseseznamem"/>
        <w:numPr>
          <w:ilvl w:val="0"/>
          <w:numId w:val="20"/>
        </w:numPr>
        <w:rPr>
          <w:rFonts w:eastAsia="Times New Roman" w:cs="Times New Roman"/>
          <w:sz w:val="24"/>
          <w:szCs w:val="24"/>
          <w:lang w:eastAsia="cs-CZ"/>
        </w:rPr>
      </w:pPr>
      <w:r w:rsidRPr="00177DB8">
        <w:rPr>
          <w:rFonts w:eastAsia="Times New Roman" w:cs="Times New Roman"/>
          <w:b/>
          <w:bCs/>
          <w:sz w:val="24"/>
          <w:szCs w:val="24"/>
          <w:u w:val="single"/>
          <w:lang w:eastAsia="cs-CZ"/>
        </w:rPr>
        <w:t xml:space="preserve">Překážky v práci na straně zaměstnavatele z důvodu nařízení karantény či péče o dítě u významné části </w:t>
      </w:r>
      <w:r w:rsidR="00DB4DF1" w:rsidRPr="00177DB8">
        <w:rPr>
          <w:rFonts w:eastAsia="Times New Roman" w:cs="Times New Roman"/>
          <w:b/>
          <w:bCs/>
          <w:sz w:val="24"/>
          <w:szCs w:val="24"/>
          <w:u w:val="single"/>
          <w:lang w:eastAsia="cs-CZ"/>
        </w:rPr>
        <w:t>zaměstnanců (30 %)</w:t>
      </w:r>
      <w:r w:rsidR="00DB4DF1" w:rsidRPr="00177DB8">
        <w:rPr>
          <w:rFonts w:eastAsia="Times New Roman" w:cs="Times New Roman"/>
          <w:sz w:val="24"/>
          <w:szCs w:val="24"/>
          <w:lang w:eastAsia="cs-CZ"/>
        </w:rPr>
        <w:t xml:space="preserve"> – zaměstnanec pobírá náhradu mzdy 100</w:t>
      </w:r>
      <w:r w:rsidR="00177DB8">
        <w:rPr>
          <w:rFonts w:eastAsia="Times New Roman" w:cs="Times New Roman"/>
          <w:sz w:val="24"/>
          <w:szCs w:val="24"/>
          <w:lang w:eastAsia="cs-CZ"/>
        </w:rPr>
        <w:t> </w:t>
      </w:r>
      <w:r w:rsidR="00DB4DF1" w:rsidRPr="00177DB8">
        <w:rPr>
          <w:rFonts w:eastAsia="Times New Roman" w:cs="Times New Roman"/>
          <w:sz w:val="24"/>
          <w:szCs w:val="24"/>
          <w:lang w:eastAsia="cs-CZ"/>
        </w:rPr>
        <w:t>% průměrného výdělku – příspěvek pro zaměstnavatele 80 % z vyplacené náhrady mzdy</w:t>
      </w:r>
      <w:r w:rsidR="00177DB8">
        <w:rPr>
          <w:rFonts w:eastAsia="Times New Roman" w:cs="Times New Roman"/>
          <w:sz w:val="24"/>
          <w:szCs w:val="24"/>
          <w:lang w:eastAsia="cs-CZ"/>
        </w:rPr>
        <w:br/>
      </w:r>
    </w:p>
    <w:p w:rsidR="00DB4DF1" w:rsidRPr="00177DB8" w:rsidRDefault="00DB4DF1" w:rsidP="00177DB8">
      <w:pPr>
        <w:pStyle w:val="Odstavecseseznamem"/>
        <w:numPr>
          <w:ilvl w:val="0"/>
          <w:numId w:val="20"/>
        </w:numPr>
        <w:rPr>
          <w:rFonts w:eastAsia="Times New Roman" w:cs="Times New Roman"/>
          <w:sz w:val="24"/>
          <w:szCs w:val="24"/>
          <w:lang w:eastAsia="cs-CZ"/>
        </w:rPr>
      </w:pPr>
      <w:r w:rsidRPr="00177DB8">
        <w:rPr>
          <w:rFonts w:eastAsia="Times New Roman" w:cs="Times New Roman"/>
          <w:b/>
          <w:bCs/>
          <w:sz w:val="24"/>
          <w:szCs w:val="24"/>
          <w:u w:val="single"/>
          <w:lang w:eastAsia="cs-CZ"/>
        </w:rPr>
        <w:t xml:space="preserve">Omezení dostupnosti vstupů </w:t>
      </w:r>
      <w:r w:rsidRPr="00177DB8">
        <w:rPr>
          <w:rFonts w:eastAsia="Times New Roman" w:cs="Times New Roman"/>
          <w:sz w:val="24"/>
          <w:szCs w:val="24"/>
          <w:lang w:eastAsia="cs-CZ"/>
        </w:rPr>
        <w:t>– zaměstnanec pobírá náhradu mzdy 80 % průměrného výdělku – příspěvek pro zaměstnavatele ve výši 50 % z vyplacené náhrady mzdy</w:t>
      </w:r>
      <w:r w:rsidR="00177DB8">
        <w:rPr>
          <w:rFonts w:eastAsia="Times New Roman" w:cs="Times New Roman"/>
          <w:sz w:val="24"/>
          <w:szCs w:val="24"/>
          <w:lang w:eastAsia="cs-CZ"/>
        </w:rPr>
        <w:br/>
      </w:r>
    </w:p>
    <w:p w:rsidR="00DB4DF1" w:rsidRPr="00177DB8" w:rsidRDefault="00DB4DF1" w:rsidP="00177DB8">
      <w:pPr>
        <w:pStyle w:val="Odstavecseseznamem"/>
        <w:numPr>
          <w:ilvl w:val="0"/>
          <w:numId w:val="20"/>
        </w:numPr>
        <w:rPr>
          <w:rFonts w:eastAsia="Times New Roman" w:cs="Times New Roman"/>
          <w:sz w:val="24"/>
          <w:szCs w:val="24"/>
          <w:lang w:eastAsia="cs-CZ"/>
        </w:rPr>
      </w:pPr>
      <w:r w:rsidRPr="00177DB8">
        <w:rPr>
          <w:rFonts w:eastAsia="Times New Roman" w:cs="Times New Roman"/>
          <w:b/>
          <w:bCs/>
          <w:sz w:val="24"/>
          <w:szCs w:val="24"/>
          <w:u w:val="single"/>
          <w:lang w:eastAsia="cs-CZ"/>
        </w:rPr>
        <w:t>Omezení poptávky po službách</w:t>
      </w:r>
      <w:r w:rsidR="00941E64" w:rsidRPr="00177DB8">
        <w:rPr>
          <w:rFonts w:eastAsia="Times New Roman" w:cs="Times New Roman"/>
          <w:b/>
          <w:bCs/>
          <w:sz w:val="24"/>
          <w:szCs w:val="24"/>
          <w:u w:val="single"/>
          <w:lang w:eastAsia="cs-CZ"/>
        </w:rPr>
        <w:t xml:space="preserve">, výrobcích a jiných produktech firmy </w:t>
      </w:r>
      <w:r w:rsidR="00941E64" w:rsidRPr="00177DB8">
        <w:rPr>
          <w:rFonts w:eastAsia="Times New Roman" w:cs="Times New Roman"/>
          <w:sz w:val="24"/>
          <w:szCs w:val="24"/>
          <w:lang w:eastAsia="cs-CZ"/>
        </w:rPr>
        <w:t>– zaměstnanec pobírá 60 % průměrného výdělku – příspěvek pro zaměstnavatele 50 % z vyplacené náhrady mzdy</w:t>
      </w:r>
      <w:r w:rsidR="00177DB8">
        <w:rPr>
          <w:rFonts w:eastAsia="Times New Roman" w:cs="Times New Roman"/>
          <w:sz w:val="24"/>
          <w:szCs w:val="24"/>
          <w:lang w:eastAsia="cs-CZ"/>
        </w:rPr>
        <w:br/>
      </w:r>
    </w:p>
    <w:p w:rsidR="00941E64" w:rsidRPr="00353C50" w:rsidRDefault="00941E64" w:rsidP="00EB7B90">
      <w:pPr>
        <w:pStyle w:val="Odstavecseseznamem"/>
        <w:numPr>
          <w:ilvl w:val="0"/>
          <w:numId w:val="20"/>
        </w:numPr>
        <w:rPr>
          <w:rFonts w:eastAsia="Times New Roman" w:cs="Times New Roman"/>
          <w:sz w:val="24"/>
          <w:szCs w:val="24"/>
          <w:lang w:eastAsia="cs-CZ"/>
        </w:rPr>
      </w:pPr>
      <w:r w:rsidRPr="00177DB8">
        <w:rPr>
          <w:rFonts w:eastAsia="Times New Roman" w:cs="Times New Roman"/>
          <w:b/>
          <w:bCs/>
          <w:sz w:val="24"/>
          <w:szCs w:val="24"/>
          <w:u w:val="single"/>
          <w:lang w:eastAsia="cs-CZ"/>
        </w:rPr>
        <w:t>Pro OSVČ – Odpuštění minimálních záloh na sociální pojištění</w:t>
      </w:r>
      <w:r w:rsidRPr="00177DB8">
        <w:rPr>
          <w:rFonts w:eastAsia="Times New Roman" w:cs="Times New Roman"/>
          <w:sz w:val="24"/>
          <w:szCs w:val="24"/>
          <w:lang w:eastAsia="cs-CZ"/>
        </w:rPr>
        <w:t xml:space="preserve"> od března na 6 měsíců – </w:t>
      </w:r>
      <w:r w:rsidR="00177DB8">
        <w:rPr>
          <w:rFonts w:eastAsia="Times New Roman" w:cs="Times New Roman"/>
          <w:sz w:val="24"/>
          <w:szCs w:val="24"/>
          <w:lang w:eastAsia="cs-CZ"/>
        </w:rPr>
        <w:t>m</w:t>
      </w:r>
      <w:r w:rsidRPr="00177DB8">
        <w:rPr>
          <w:rFonts w:eastAsia="Times New Roman" w:cs="Times New Roman"/>
          <w:sz w:val="24"/>
          <w:szCs w:val="24"/>
          <w:lang w:eastAsia="cs-CZ"/>
        </w:rPr>
        <w:t>ožnost využít Mimořádnou okamžitou pomoc</w:t>
      </w:r>
    </w:p>
    <w:p w:rsidR="00353C50" w:rsidRPr="00E07173" w:rsidRDefault="00353C50" w:rsidP="00EB7B90">
      <w:pPr>
        <w:rPr>
          <w:rFonts w:eastAsia="Times New Roman" w:cs="Times New Roman"/>
          <w:sz w:val="24"/>
          <w:szCs w:val="24"/>
          <w:lang w:eastAsia="cs-CZ"/>
        </w:rPr>
      </w:pPr>
    </w:p>
    <w:p w:rsidR="00A638A2" w:rsidRDefault="00A638A2" w:rsidP="00177DB8">
      <w:pPr>
        <w:jc w:val="center"/>
        <w:rPr>
          <w:rFonts w:eastAsia="Times New Roman" w:cs="Times New Roman"/>
          <w:b/>
          <w:bCs/>
          <w:color w:val="0070C0"/>
          <w:sz w:val="24"/>
          <w:szCs w:val="24"/>
          <w:u w:val="single"/>
          <w:lang w:eastAsia="cs-CZ"/>
        </w:rPr>
      </w:pPr>
      <w:r w:rsidRPr="00353C50">
        <w:rPr>
          <w:rFonts w:eastAsia="Times New Roman" w:cs="Times New Roman"/>
          <w:b/>
          <w:bCs/>
          <w:color w:val="0070C0"/>
          <w:sz w:val="24"/>
          <w:szCs w:val="24"/>
          <w:lang w:eastAsia="cs-CZ"/>
        </w:rPr>
        <w:t xml:space="preserve">4. </w:t>
      </w:r>
      <w:r w:rsidR="00177DB8" w:rsidRPr="00353C50">
        <w:rPr>
          <w:rFonts w:eastAsia="Times New Roman" w:cs="Times New Roman"/>
          <w:b/>
          <w:bCs/>
          <w:color w:val="0070C0"/>
          <w:sz w:val="24"/>
          <w:szCs w:val="24"/>
          <w:lang w:eastAsia="cs-CZ"/>
        </w:rPr>
        <w:t xml:space="preserve">  </w:t>
      </w:r>
      <w:r w:rsidRPr="00353C50">
        <w:rPr>
          <w:rFonts w:eastAsia="Times New Roman" w:cs="Times New Roman"/>
          <w:b/>
          <w:bCs/>
          <w:color w:val="0070C0"/>
          <w:sz w:val="24"/>
          <w:szCs w:val="24"/>
          <w:u w:val="single"/>
          <w:lang w:eastAsia="cs-CZ"/>
        </w:rPr>
        <w:t>Další podpory pro OSVČ</w:t>
      </w:r>
    </w:p>
    <w:p w:rsidR="00353C50" w:rsidRPr="00353C50" w:rsidRDefault="00353C50" w:rsidP="00177DB8">
      <w:pPr>
        <w:jc w:val="center"/>
        <w:rPr>
          <w:rFonts w:eastAsia="Times New Roman" w:cs="Times New Roman"/>
          <w:b/>
          <w:bCs/>
          <w:color w:val="0070C0"/>
          <w:sz w:val="24"/>
          <w:szCs w:val="24"/>
          <w:u w:val="single"/>
          <w:lang w:eastAsia="cs-CZ"/>
        </w:rPr>
      </w:pPr>
    </w:p>
    <w:p w:rsidR="00177DB8" w:rsidRDefault="00A638A2" w:rsidP="00177DB8">
      <w:pPr>
        <w:rPr>
          <w:rStyle w:val="Siln"/>
          <w:color w:val="0070C0"/>
          <w:sz w:val="24"/>
          <w:szCs w:val="24"/>
          <w:u w:val="single"/>
        </w:rPr>
      </w:pPr>
      <w:r w:rsidRPr="00353C50">
        <w:rPr>
          <w:rFonts w:eastAsia="Times New Roman" w:cs="Times New Roman"/>
          <w:b/>
          <w:bCs/>
          <w:color w:val="0070C0"/>
          <w:sz w:val="24"/>
          <w:szCs w:val="24"/>
          <w:lang w:eastAsia="cs-CZ"/>
        </w:rPr>
        <w:t>4.1</w:t>
      </w:r>
      <w:r w:rsidRPr="00353C50">
        <w:rPr>
          <w:rFonts w:eastAsia="Times New Roman" w:cs="Times New Roman"/>
          <w:color w:val="0070C0"/>
          <w:sz w:val="24"/>
          <w:szCs w:val="24"/>
          <w:lang w:eastAsia="cs-CZ"/>
        </w:rPr>
        <w:t xml:space="preserve"> </w:t>
      </w:r>
      <w:r w:rsidR="00177DB8" w:rsidRPr="00353C50">
        <w:rPr>
          <w:rStyle w:val="Siln"/>
          <w:color w:val="0070C0"/>
          <w:sz w:val="24"/>
          <w:szCs w:val="24"/>
        </w:rPr>
        <w:t xml:space="preserve">  </w:t>
      </w:r>
      <w:r w:rsidRPr="00353C50">
        <w:rPr>
          <w:rStyle w:val="Siln"/>
          <w:color w:val="0070C0"/>
          <w:sz w:val="24"/>
          <w:szCs w:val="24"/>
          <w:u w:val="single"/>
        </w:rPr>
        <w:t>Ošetřovné pro OSVČ</w:t>
      </w:r>
    </w:p>
    <w:p w:rsidR="00353C50" w:rsidRDefault="007C352A" w:rsidP="007C352A">
      <w:pPr>
        <w:pStyle w:val="Odstavecseseznamem"/>
        <w:numPr>
          <w:ilvl w:val="0"/>
          <w:numId w:val="21"/>
        </w:numPr>
        <w:rPr>
          <w:sz w:val="24"/>
          <w:szCs w:val="24"/>
        </w:rPr>
      </w:pPr>
      <w:r w:rsidRPr="007C352A">
        <w:rPr>
          <w:b/>
          <w:bCs/>
          <w:sz w:val="24"/>
          <w:szCs w:val="24"/>
          <w:u w:val="single"/>
        </w:rPr>
        <w:t>D</w:t>
      </w:r>
      <w:r w:rsidR="00A638A2" w:rsidRPr="007C352A">
        <w:rPr>
          <w:b/>
          <w:bCs/>
          <w:sz w:val="24"/>
          <w:szCs w:val="24"/>
          <w:u w:val="single"/>
        </w:rPr>
        <w:t>otace ve výši 424 Kč za každý den v karanténě/ošetřování člena rodiny</w:t>
      </w:r>
      <w:r w:rsidR="00A638A2" w:rsidRPr="007C352A">
        <w:rPr>
          <w:sz w:val="24"/>
          <w:szCs w:val="24"/>
          <w:u w:val="single"/>
        </w:rPr>
        <w:t xml:space="preserve">. </w:t>
      </w:r>
      <w:r w:rsidRPr="007C352A">
        <w:rPr>
          <w:sz w:val="24"/>
          <w:szCs w:val="24"/>
          <w:u w:val="single"/>
        </w:rPr>
        <w:br/>
      </w:r>
      <w:r w:rsidR="00A638A2" w:rsidRPr="007C352A">
        <w:rPr>
          <w:sz w:val="24"/>
          <w:szCs w:val="24"/>
        </w:rPr>
        <w:t xml:space="preserve">Jde o </w:t>
      </w:r>
      <w:hyperlink r:id="rId5" w:history="1">
        <w:r w:rsidR="00A638A2" w:rsidRPr="007C352A">
          <w:rPr>
            <w:rStyle w:val="Hypertextovodkaz"/>
            <w:color w:val="auto"/>
            <w:sz w:val="24"/>
            <w:szCs w:val="24"/>
          </w:rPr>
          <w:t>obdobu ošetřovného u zaměstnanců</w:t>
        </w:r>
      </w:hyperlink>
      <w:r w:rsidR="00A638A2" w:rsidRPr="007C352A">
        <w:rPr>
          <w:sz w:val="24"/>
          <w:szCs w:val="24"/>
        </w:rPr>
        <w:t>. Vyplácet ho na základě čestného prohlášení podaného prostřednictvím obecního živnostenského úřadu bude MPO. </w:t>
      </w:r>
    </w:p>
    <w:p w:rsidR="007C352A" w:rsidRPr="00353C50" w:rsidRDefault="007C352A" w:rsidP="00353C50">
      <w:pPr>
        <w:rPr>
          <w:rFonts w:eastAsia="Times New Roman" w:cs="Times New Roman"/>
          <w:b/>
          <w:bCs/>
          <w:color w:val="0070C0"/>
          <w:sz w:val="24"/>
          <w:szCs w:val="24"/>
          <w:u w:val="single"/>
          <w:lang w:eastAsia="cs-CZ"/>
        </w:rPr>
      </w:pPr>
    </w:p>
    <w:p w:rsidR="00353C50" w:rsidRPr="00353C50" w:rsidRDefault="00353C50" w:rsidP="00353C50">
      <w:pPr>
        <w:rPr>
          <w:rFonts w:eastAsia="Times New Roman" w:cs="Times New Roman"/>
          <w:b/>
          <w:bCs/>
          <w:color w:val="0070C0"/>
          <w:sz w:val="24"/>
          <w:szCs w:val="24"/>
          <w:u w:val="single"/>
          <w:lang w:eastAsia="cs-CZ"/>
        </w:rPr>
      </w:pPr>
      <w:r w:rsidRPr="00353C50">
        <w:rPr>
          <w:rFonts w:eastAsia="Times New Roman" w:cs="Times New Roman"/>
          <w:b/>
          <w:bCs/>
          <w:color w:val="0070C0"/>
          <w:sz w:val="24"/>
          <w:szCs w:val="24"/>
          <w:u w:val="single"/>
          <w:lang w:eastAsia="cs-CZ"/>
        </w:rPr>
        <w:t>4.2   Přímá podpora OSVČ</w:t>
      </w:r>
    </w:p>
    <w:p w:rsidR="00A638A2" w:rsidRPr="007C352A" w:rsidRDefault="00A638A2" w:rsidP="006A41E3">
      <w:pPr>
        <w:pStyle w:val="Odstavecseseznamem"/>
        <w:numPr>
          <w:ilvl w:val="0"/>
          <w:numId w:val="21"/>
        </w:numPr>
        <w:rPr>
          <w:rFonts w:eastAsia="Times New Roman" w:cs="Times New Roman"/>
          <w:sz w:val="24"/>
          <w:szCs w:val="24"/>
          <w:lang w:eastAsia="cs-CZ"/>
        </w:rPr>
      </w:pPr>
      <w:r w:rsidRPr="007C352A">
        <w:rPr>
          <w:rStyle w:val="Siln"/>
          <w:sz w:val="24"/>
          <w:szCs w:val="24"/>
          <w:u w:val="single"/>
        </w:rPr>
        <w:t>Přímá podpora OSVČ</w:t>
      </w:r>
      <w:r w:rsidRPr="007C352A">
        <w:rPr>
          <w:sz w:val="24"/>
          <w:szCs w:val="24"/>
        </w:rPr>
        <w:t xml:space="preserve">. Jde o </w:t>
      </w:r>
      <w:hyperlink r:id="rId6" w:history="1">
        <w:r w:rsidRPr="007C352A">
          <w:rPr>
            <w:rStyle w:val="Hypertextovodkaz"/>
            <w:color w:val="auto"/>
            <w:sz w:val="24"/>
            <w:szCs w:val="24"/>
          </w:rPr>
          <w:t>podpůrné opatření pro OSVČ</w:t>
        </w:r>
      </w:hyperlink>
      <w:r w:rsidRPr="007C352A">
        <w:rPr>
          <w:sz w:val="24"/>
          <w:szCs w:val="24"/>
        </w:rPr>
        <w:t xml:space="preserve">, díky kterému ti, kteří byli současnou pandemií a souvisejícími opatřeními vlády zasaženi nejvíce, získají přímou podporu ve výši 15 000 Kč měsíčně. Mimořádný titul se bude vyplácet na základě žádosti doručené Finanční správě, a to až do odvolání nouzového stavu. </w:t>
      </w:r>
    </w:p>
    <w:p w:rsidR="00941E64" w:rsidRDefault="00A638A2" w:rsidP="007C352A">
      <w:pPr>
        <w:jc w:val="center"/>
        <w:rPr>
          <w:rFonts w:eastAsia="Times New Roman" w:cs="Times New Roman"/>
          <w:b/>
          <w:bCs/>
          <w:color w:val="0070C0"/>
          <w:sz w:val="24"/>
          <w:szCs w:val="24"/>
          <w:u w:val="single"/>
          <w:lang w:eastAsia="cs-CZ"/>
        </w:rPr>
      </w:pPr>
      <w:r w:rsidRPr="00353C50">
        <w:rPr>
          <w:rFonts w:eastAsia="Times New Roman" w:cs="Times New Roman"/>
          <w:b/>
          <w:bCs/>
          <w:color w:val="0070C0"/>
          <w:sz w:val="24"/>
          <w:szCs w:val="24"/>
          <w:lang w:eastAsia="cs-CZ"/>
        </w:rPr>
        <w:lastRenderedPageBreak/>
        <w:t>5</w:t>
      </w:r>
      <w:r w:rsidR="00941E64" w:rsidRPr="00353C50">
        <w:rPr>
          <w:rFonts w:eastAsia="Times New Roman" w:cs="Times New Roman"/>
          <w:b/>
          <w:bCs/>
          <w:color w:val="0070C0"/>
          <w:sz w:val="24"/>
          <w:szCs w:val="24"/>
          <w:lang w:eastAsia="cs-CZ"/>
        </w:rPr>
        <w:t>.</w:t>
      </w:r>
      <w:r w:rsidR="007C352A" w:rsidRPr="00353C50">
        <w:rPr>
          <w:rFonts w:eastAsia="Times New Roman" w:cs="Times New Roman"/>
          <w:b/>
          <w:bCs/>
          <w:color w:val="0070C0"/>
          <w:sz w:val="24"/>
          <w:szCs w:val="24"/>
          <w:lang w:eastAsia="cs-CZ"/>
        </w:rPr>
        <w:t xml:space="preserve">  </w:t>
      </w:r>
      <w:r w:rsidR="00941E64" w:rsidRPr="00353C50">
        <w:rPr>
          <w:rFonts w:eastAsia="Times New Roman" w:cs="Times New Roman"/>
          <w:b/>
          <w:bCs/>
          <w:color w:val="0070C0"/>
          <w:sz w:val="24"/>
          <w:szCs w:val="24"/>
          <w:lang w:eastAsia="cs-CZ"/>
        </w:rPr>
        <w:t xml:space="preserve"> </w:t>
      </w:r>
      <w:r w:rsidR="00941E64" w:rsidRPr="00353C50">
        <w:rPr>
          <w:rFonts w:eastAsia="Times New Roman" w:cs="Times New Roman"/>
          <w:b/>
          <w:bCs/>
          <w:color w:val="0070C0"/>
          <w:sz w:val="24"/>
          <w:szCs w:val="24"/>
          <w:u w:val="single"/>
          <w:lang w:eastAsia="cs-CZ"/>
        </w:rPr>
        <w:t>Další formy podpory</w:t>
      </w:r>
      <w:r w:rsidR="003F660F" w:rsidRPr="00353C50">
        <w:rPr>
          <w:rFonts w:eastAsia="Times New Roman" w:cs="Times New Roman"/>
          <w:b/>
          <w:bCs/>
          <w:color w:val="0070C0"/>
          <w:sz w:val="24"/>
          <w:szCs w:val="24"/>
          <w:u w:val="single"/>
          <w:lang w:eastAsia="cs-CZ"/>
        </w:rPr>
        <w:t xml:space="preserve"> a pomoci</w:t>
      </w:r>
    </w:p>
    <w:p w:rsidR="006A41E3" w:rsidRPr="00353C50" w:rsidRDefault="00353C50" w:rsidP="006A41E3">
      <w:pPr>
        <w:rPr>
          <w:rFonts w:eastAsia="Times New Roman" w:cs="Times New Roman"/>
          <w:b/>
          <w:bCs/>
          <w:color w:val="0070C0"/>
          <w:sz w:val="24"/>
          <w:szCs w:val="24"/>
          <w:u w:val="single"/>
          <w:lang w:eastAsia="cs-CZ"/>
        </w:rPr>
      </w:pPr>
      <w:r>
        <w:rPr>
          <w:rFonts w:eastAsia="Times New Roman" w:cs="Times New Roman"/>
          <w:b/>
          <w:bCs/>
          <w:color w:val="0070C0"/>
          <w:sz w:val="24"/>
          <w:szCs w:val="24"/>
          <w:lang w:eastAsia="cs-CZ"/>
        </w:rPr>
        <w:br/>
      </w:r>
      <w:r w:rsidR="006A41E3" w:rsidRPr="00353C50">
        <w:rPr>
          <w:rFonts w:eastAsia="Times New Roman" w:cs="Times New Roman"/>
          <w:b/>
          <w:bCs/>
          <w:color w:val="0070C0"/>
          <w:sz w:val="24"/>
          <w:szCs w:val="24"/>
          <w:lang w:eastAsia="cs-CZ"/>
        </w:rPr>
        <w:t xml:space="preserve">5.1   </w:t>
      </w:r>
      <w:r w:rsidR="006A41E3" w:rsidRPr="00353C50">
        <w:rPr>
          <w:rFonts w:eastAsia="Times New Roman" w:cs="Times New Roman"/>
          <w:b/>
          <w:bCs/>
          <w:color w:val="0070C0"/>
          <w:sz w:val="24"/>
          <w:szCs w:val="24"/>
          <w:u w:val="single"/>
          <w:lang w:eastAsia="cs-CZ"/>
        </w:rPr>
        <w:t>Podpora pro velké podniky</w:t>
      </w:r>
    </w:p>
    <w:p w:rsidR="006A41E3" w:rsidRPr="00E07173" w:rsidRDefault="006A41E3" w:rsidP="006A41E3">
      <w:pPr>
        <w:spacing w:before="100" w:beforeAutospacing="1" w:after="100" w:afterAutospacing="1" w:line="240" w:lineRule="auto"/>
        <w:rPr>
          <w:sz w:val="24"/>
          <w:szCs w:val="24"/>
        </w:rPr>
      </w:pPr>
      <w:r w:rsidRPr="00E07173">
        <w:rPr>
          <w:sz w:val="24"/>
          <w:szCs w:val="24"/>
        </w:rPr>
        <w:t xml:space="preserve">Pro podniky </w:t>
      </w:r>
      <w:r w:rsidRPr="006A41E3">
        <w:rPr>
          <w:b/>
          <w:bCs/>
          <w:sz w:val="24"/>
          <w:szCs w:val="24"/>
        </w:rPr>
        <w:t>nad 250 zaměstnanců</w:t>
      </w:r>
      <w:r w:rsidRPr="00E07173">
        <w:rPr>
          <w:sz w:val="24"/>
          <w:szCs w:val="24"/>
        </w:rPr>
        <w:t xml:space="preserve"> bude připraven </w:t>
      </w:r>
      <w:r w:rsidRPr="00E07173">
        <w:rPr>
          <w:rStyle w:val="Siln"/>
          <w:sz w:val="24"/>
          <w:szCs w:val="24"/>
        </w:rPr>
        <w:t>program záruk Exportní a garanční pojišťovny</w:t>
      </w:r>
      <w:r w:rsidRPr="00E07173">
        <w:rPr>
          <w:sz w:val="24"/>
          <w:szCs w:val="24"/>
        </w:rPr>
        <w:t>, a to až do úhrnné výše (včetně stávajících produktů) pojistné kapacity 330</w:t>
      </w:r>
      <w:r>
        <w:rPr>
          <w:sz w:val="24"/>
          <w:szCs w:val="24"/>
        </w:rPr>
        <w:t> </w:t>
      </w:r>
      <w:r w:rsidRPr="00E07173">
        <w:rPr>
          <w:sz w:val="24"/>
          <w:szCs w:val="24"/>
        </w:rPr>
        <w:t>miliard korun.</w:t>
      </w:r>
    </w:p>
    <w:p w:rsidR="00EB7B90" w:rsidRPr="00353C50" w:rsidRDefault="00353C50" w:rsidP="00EB7B90">
      <w:pPr>
        <w:rPr>
          <w:rFonts w:eastAsia="Times New Roman" w:cs="Times New Roman"/>
          <w:b/>
          <w:bCs/>
          <w:color w:val="0070C0"/>
          <w:sz w:val="24"/>
          <w:szCs w:val="24"/>
          <w:u w:val="single"/>
          <w:lang w:eastAsia="cs-CZ"/>
        </w:rPr>
      </w:pPr>
      <w:r>
        <w:rPr>
          <w:rFonts w:eastAsia="Times New Roman" w:cs="Times New Roman"/>
          <w:b/>
          <w:bCs/>
          <w:sz w:val="24"/>
          <w:szCs w:val="24"/>
          <w:lang w:eastAsia="cs-CZ"/>
        </w:rPr>
        <w:br/>
      </w:r>
      <w:r w:rsidR="003F660F" w:rsidRPr="00353C50">
        <w:rPr>
          <w:rFonts w:eastAsia="Times New Roman" w:cs="Times New Roman"/>
          <w:b/>
          <w:bCs/>
          <w:color w:val="0070C0"/>
          <w:sz w:val="24"/>
          <w:szCs w:val="24"/>
          <w:lang w:eastAsia="cs-CZ"/>
        </w:rPr>
        <w:t>5</w:t>
      </w:r>
      <w:r w:rsidR="00941E64" w:rsidRPr="00353C50">
        <w:rPr>
          <w:rFonts w:eastAsia="Times New Roman" w:cs="Times New Roman"/>
          <w:b/>
          <w:bCs/>
          <w:color w:val="0070C0"/>
          <w:sz w:val="24"/>
          <w:szCs w:val="24"/>
          <w:lang w:eastAsia="cs-CZ"/>
        </w:rPr>
        <w:t>.</w:t>
      </w:r>
      <w:r w:rsidR="006A41E3" w:rsidRPr="00353C50">
        <w:rPr>
          <w:rFonts w:eastAsia="Times New Roman" w:cs="Times New Roman"/>
          <w:b/>
          <w:bCs/>
          <w:color w:val="0070C0"/>
          <w:sz w:val="24"/>
          <w:szCs w:val="24"/>
          <w:lang w:eastAsia="cs-CZ"/>
        </w:rPr>
        <w:t>2</w:t>
      </w:r>
      <w:r w:rsidR="007C352A" w:rsidRPr="00353C50">
        <w:rPr>
          <w:rFonts w:eastAsia="Times New Roman" w:cs="Times New Roman"/>
          <w:b/>
          <w:bCs/>
          <w:color w:val="0070C0"/>
          <w:sz w:val="24"/>
          <w:szCs w:val="24"/>
          <w:lang w:eastAsia="cs-CZ"/>
        </w:rPr>
        <w:t xml:space="preserve">   </w:t>
      </w:r>
      <w:r w:rsidR="007C352A" w:rsidRPr="00353C50">
        <w:rPr>
          <w:rFonts w:eastAsia="Times New Roman" w:cs="Times New Roman"/>
          <w:b/>
          <w:bCs/>
          <w:color w:val="0070C0"/>
          <w:sz w:val="24"/>
          <w:szCs w:val="24"/>
          <w:u w:val="single"/>
          <w:lang w:eastAsia="cs-CZ"/>
        </w:rPr>
        <w:t>Po</w:t>
      </w:r>
      <w:r w:rsidR="00941E64" w:rsidRPr="00353C50">
        <w:rPr>
          <w:rFonts w:eastAsia="Times New Roman" w:cs="Times New Roman"/>
          <w:b/>
          <w:bCs/>
          <w:color w:val="0070C0"/>
          <w:sz w:val="24"/>
          <w:szCs w:val="24"/>
          <w:u w:val="single"/>
          <w:lang w:eastAsia="cs-CZ"/>
        </w:rPr>
        <w:t>moc pro zemědělce</w:t>
      </w:r>
      <w:r w:rsidR="00304EB3" w:rsidRPr="00353C50">
        <w:rPr>
          <w:rFonts w:eastAsia="Times New Roman" w:cs="Times New Roman"/>
          <w:b/>
          <w:bCs/>
          <w:color w:val="0070C0"/>
          <w:sz w:val="24"/>
          <w:szCs w:val="24"/>
          <w:u w:val="single"/>
          <w:lang w:eastAsia="cs-CZ"/>
        </w:rPr>
        <w:t>, lesníky a potravináře</w:t>
      </w:r>
    </w:p>
    <w:p w:rsidR="00941E64" w:rsidRPr="00E07173" w:rsidRDefault="00941E64" w:rsidP="00EB7B90">
      <w:pPr>
        <w:rPr>
          <w:sz w:val="24"/>
          <w:szCs w:val="24"/>
        </w:rPr>
      </w:pPr>
      <w:r w:rsidRPr="00304EB3">
        <w:rPr>
          <w:rStyle w:val="Siln"/>
          <w:sz w:val="24"/>
          <w:szCs w:val="24"/>
          <w:u w:val="single"/>
        </w:rPr>
        <w:t xml:space="preserve">Pomoc pro </w:t>
      </w:r>
      <w:r w:rsidR="007C352A" w:rsidRPr="00304EB3">
        <w:rPr>
          <w:rStyle w:val="Siln"/>
          <w:sz w:val="24"/>
          <w:szCs w:val="24"/>
          <w:u w:val="single"/>
        </w:rPr>
        <w:t xml:space="preserve">zemědělce postižené </w:t>
      </w:r>
      <w:r w:rsidRPr="00304EB3">
        <w:rPr>
          <w:rStyle w:val="Siln"/>
          <w:sz w:val="24"/>
          <w:szCs w:val="24"/>
          <w:u w:val="single"/>
        </w:rPr>
        <w:t>koronavirovou epidemií</w:t>
      </w:r>
      <w:r w:rsidR="00304EB3" w:rsidRPr="00304EB3">
        <w:rPr>
          <w:rStyle w:val="Siln"/>
          <w:sz w:val="24"/>
          <w:szCs w:val="24"/>
        </w:rPr>
        <w:t>:</w:t>
      </w:r>
      <w:r w:rsidR="007C352A" w:rsidRPr="007C352A">
        <w:rPr>
          <w:b/>
          <w:bCs/>
          <w:sz w:val="24"/>
          <w:szCs w:val="24"/>
          <w:u w:val="single"/>
        </w:rPr>
        <w:br/>
      </w:r>
      <w:r w:rsidRPr="00E07173">
        <w:rPr>
          <w:sz w:val="24"/>
          <w:szCs w:val="24"/>
        </w:rPr>
        <w:t xml:space="preserve">bude možné například </w:t>
      </w:r>
      <w:r w:rsidRPr="007C352A">
        <w:rPr>
          <w:b/>
          <w:bCs/>
          <w:sz w:val="24"/>
          <w:szCs w:val="24"/>
        </w:rPr>
        <w:t xml:space="preserve">akceptovat odložení splátek u komerčních úvěrů poskytnutých </w:t>
      </w:r>
      <w:r w:rsidRPr="00304EB3">
        <w:rPr>
          <w:sz w:val="24"/>
          <w:szCs w:val="24"/>
        </w:rPr>
        <w:t>Podpůrným a garančním rolnickým a lesnickým fondem</w:t>
      </w:r>
      <w:r w:rsidRPr="00E07173">
        <w:rPr>
          <w:sz w:val="24"/>
          <w:szCs w:val="24"/>
        </w:rPr>
        <w:t xml:space="preserve"> či poskytnout </w:t>
      </w:r>
      <w:r w:rsidRPr="007C352A">
        <w:rPr>
          <w:b/>
          <w:bCs/>
          <w:sz w:val="24"/>
          <w:szCs w:val="24"/>
        </w:rPr>
        <w:t>garantovanou podporu i na provozní financování</w:t>
      </w:r>
      <w:r w:rsidRPr="00E07173">
        <w:rPr>
          <w:sz w:val="24"/>
          <w:szCs w:val="24"/>
        </w:rPr>
        <w:t>.</w:t>
      </w:r>
    </w:p>
    <w:p w:rsidR="0003764A" w:rsidRPr="00304EB3" w:rsidRDefault="0003764A" w:rsidP="00304EB3">
      <w:pPr>
        <w:spacing w:before="100" w:beforeAutospacing="1" w:after="100" w:afterAutospacing="1" w:line="240" w:lineRule="auto"/>
        <w:rPr>
          <w:sz w:val="24"/>
          <w:szCs w:val="24"/>
          <w:u w:val="single"/>
        </w:rPr>
      </w:pPr>
      <w:r w:rsidRPr="00304EB3">
        <w:rPr>
          <w:b/>
          <w:bCs/>
          <w:sz w:val="24"/>
          <w:szCs w:val="24"/>
          <w:u w:val="single"/>
        </w:rPr>
        <w:t>Opatření pro pandemií postižené</w:t>
      </w:r>
      <w:r w:rsidRPr="00304EB3">
        <w:rPr>
          <w:rStyle w:val="Siln"/>
          <w:b w:val="0"/>
          <w:bCs w:val="0"/>
          <w:sz w:val="24"/>
          <w:szCs w:val="24"/>
          <w:u w:val="single"/>
        </w:rPr>
        <w:t> </w:t>
      </w:r>
      <w:r w:rsidRPr="00304EB3">
        <w:rPr>
          <w:rStyle w:val="Siln"/>
          <w:sz w:val="24"/>
          <w:szCs w:val="24"/>
          <w:u w:val="single"/>
        </w:rPr>
        <w:t>zemědělce, potravináře a lesníky</w:t>
      </w:r>
      <w:r w:rsidRPr="00304EB3">
        <w:rPr>
          <w:rStyle w:val="Siln"/>
          <w:sz w:val="24"/>
          <w:szCs w:val="24"/>
        </w:rPr>
        <w:t>:</w:t>
      </w:r>
      <w:r w:rsidRPr="00304EB3">
        <w:rPr>
          <w:sz w:val="24"/>
          <w:szCs w:val="24"/>
        </w:rPr>
        <w:t xml:space="preserve"> </w:t>
      </w:r>
    </w:p>
    <w:p w:rsidR="0003764A" w:rsidRPr="00304EB3" w:rsidRDefault="0003764A" w:rsidP="00304EB3">
      <w:pPr>
        <w:pStyle w:val="Odstavecseseznamem"/>
        <w:numPr>
          <w:ilvl w:val="0"/>
          <w:numId w:val="21"/>
        </w:numPr>
        <w:spacing w:before="100" w:beforeAutospacing="1" w:after="100" w:afterAutospacing="1" w:line="240" w:lineRule="auto"/>
        <w:rPr>
          <w:sz w:val="24"/>
          <w:szCs w:val="24"/>
        </w:rPr>
      </w:pPr>
      <w:r w:rsidRPr="00304EB3">
        <w:rPr>
          <w:sz w:val="24"/>
          <w:szCs w:val="24"/>
        </w:rPr>
        <w:t>bude povoleno odložení splátek u komerčních úvěrů poskytnutých Podpůrným a garančním rolnickým a lesnickým fondem,</w:t>
      </w:r>
    </w:p>
    <w:p w:rsidR="0003764A" w:rsidRPr="00304EB3" w:rsidRDefault="0003764A" w:rsidP="00304EB3">
      <w:pPr>
        <w:pStyle w:val="Odstavecseseznamem"/>
        <w:numPr>
          <w:ilvl w:val="0"/>
          <w:numId w:val="21"/>
        </w:numPr>
        <w:spacing w:before="100" w:beforeAutospacing="1" w:after="100" w:afterAutospacing="1" w:line="240" w:lineRule="auto"/>
        <w:rPr>
          <w:sz w:val="24"/>
          <w:szCs w:val="24"/>
        </w:rPr>
      </w:pPr>
      <w:r w:rsidRPr="00304EB3">
        <w:rPr>
          <w:sz w:val="24"/>
          <w:szCs w:val="24"/>
        </w:rPr>
        <w:t>bude jim poskytnuta garantovaná podporu i na provozní financování,</w:t>
      </w:r>
    </w:p>
    <w:p w:rsidR="0003764A" w:rsidRPr="00304EB3" w:rsidRDefault="0003764A" w:rsidP="00304EB3">
      <w:pPr>
        <w:pStyle w:val="Odstavecseseznamem"/>
        <w:numPr>
          <w:ilvl w:val="0"/>
          <w:numId w:val="21"/>
        </w:numPr>
        <w:spacing w:before="100" w:beforeAutospacing="1" w:after="100" w:afterAutospacing="1" w:line="240" w:lineRule="auto"/>
        <w:rPr>
          <w:sz w:val="24"/>
          <w:szCs w:val="24"/>
        </w:rPr>
      </w:pPr>
      <w:r w:rsidRPr="00304EB3">
        <w:rPr>
          <w:sz w:val="24"/>
          <w:szCs w:val="24"/>
        </w:rPr>
        <w:t>budou navýšeny národní zdroje v Programu rozvoje venkova,</w:t>
      </w:r>
    </w:p>
    <w:p w:rsidR="0003764A" w:rsidRPr="00304EB3" w:rsidRDefault="0003764A" w:rsidP="00304EB3">
      <w:pPr>
        <w:pStyle w:val="Odstavecseseznamem"/>
        <w:numPr>
          <w:ilvl w:val="0"/>
          <w:numId w:val="21"/>
        </w:numPr>
        <w:spacing w:before="100" w:beforeAutospacing="1" w:after="100" w:afterAutospacing="1" w:line="240" w:lineRule="auto"/>
        <w:rPr>
          <w:sz w:val="24"/>
          <w:szCs w:val="24"/>
        </w:rPr>
      </w:pPr>
      <w:r w:rsidRPr="00304EB3">
        <w:rPr>
          <w:sz w:val="24"/>
          <w:szCs w:val="24"/>
        </w:rPr>
        <w:t>na zmírňování dopadů budou maximálně využity finanční prostředky z evropských zdrojů</w:t>
      </w:r>
      <w:r w:rsidR="00304EB3">
        <w:rPr>
          <w:sz w:val="24"/>
          <w:szCs w:val="24"/>
        </w:rPr>
        <w:t>.</w:t>
      </w:r>
    </w:p>
    <w:p w:rsidR="0003764A" w:rsidRDefault="0003764A" w:rsidP="00304EB3">
      <w:pPr>
        <w:spacing w:before="100" w:beforeAutospacing="1" w:after="100" w:afterAutospacing="1" w:line="240" w:lineRule="auto"/>
        <w:rPr>
          <w:sz w:val="24"/>
          <w:szCs w:val="24"/>
        </w:rPr>
      </w:pPr>
      <w:r w:rsidRPr="00E07173">
        <w:rPr>
          <w:sz w:val="24"/>
          <w:szCs w:val="24"/>
        </w:rPr>
        <w:t>Ve prospěch dotačního Programu rozvoje venkova vláda uvolnila navíc 3,3 miliardy korun</w:t>
      </w:r>
      <w:r w:rsidR="00304EB3">
        <w:rPr>
          <w:sz w:val="24"/>
          <w:szCs w:val="24"/>
        </w:rPr>
        <w:t>.</w:t>
      </w:r>
    </w:p>
    <w:p w:rsidR="0003764A" w:rsidRPr="00E07173" w:rsidRDefault="00304EB3" w:rsidP="00304EB3">
      <w:pPr>
        <w:spacing w:before="100" w:beforeAutospacing="1" w:after="100" w:afterAutospacing="1" w:line="240" w:lineRule="auto"/>
        <w:rPr>
          <w:sz w:val="24"/>
          <w:szCs w:val="24"/>
        </w:rPr>
      </w:pPr>
      <w:r>
        <w:rPr>
          <w:sz w:val="24"/>
          <w:szCs w:val="24"/>
        </w:rPr>
        <w:t>V</w:t>
      </w:r>
      <w:r w:rsidR="0003764A" w:rsidRPr="00E07173">
        <w:rPr>
          <w:sz w:val="24"/>
          <w:szCs w:val="24"/>
        </w:rPr>
        <w:t>e prospěch Podpůrného a garančního rolnického a lesnického fondu na odklady půjček a další opatření vláda uvolnila navíc 1 miliardu korun.</w:t>
      </w:r>
    </w:p>
    <w:p w:rsidR="0003764A" w:rsidRPr="00304EB3" w:rsidRDefault="0003764A" w:rsidP="00EB7B90">
      <w:pPr>
        <w:rPr>
          <w:b/>
          <w:bCs/>
          <w:sz w:val="24"/>
          <w:szCs w:val="24"/>
        </w:rPr>
      </w:pPr>
    </w:p>
    <w:p w:rsidR="00941E64" w:rsidRPr="00353C50" w:rsidRDefault="003F660F" w:rsidP="00EB7B90">
      <w:pPr>
        <w:rPr>
          <w:b/>
          <w:bCs/>
          <w:color w:val="0070C0"/>
          <w:sz w:val="24"/>
          <w:szCs w:val="24"/>
          <w:u w:val="single"/>
        </w:rPr>
      </w:pPr>
      <w:r w:rsidRPr="00353C50">
        <w:rPr>
          <w:b/>
          <w:bCs/>
          <w:color w:val="0070C0"/>
          <w:sz w:val="24"/>
          <w:szCs w:val="24"/>
        </w:rPr>
        <w:t>5</w:t>
      </w:r>
      <w:r w:rsidR="00941E64" w:rsidRPr="00353C50">
        <w:rPr>
          <w:b/>
          <w:bCs/>
          <w:color w:val="0070C0"/>
          <w:sz w:val="24"/>
          <w:szCs w:val="24"/>
        </w:rPr>
        <w:t>.</w:t>
      </w:r>
      <w:r w:rsidR="006A41E3" w:rsidRPr="00353C50">
        <w:rPr>
          <w:b/>
          <w:bCs/>
          <w:color w:val="0070C0"/>
          <w:sz w:val="24"/>
          <w:szCs w:val="24"/>
        </w:rPr>
        <w:t>3</w:t>
      </w:r>
      <w:r w:rsidR="00304EB3" w:rsidRPr="00353C50">
        <w:rPr>
          <w:b/>
          <w:bCs/>
          <w:color w:val="0070C0"/>
          <w:sz w:val="24"/>
          <w:szCs w:val="24"/>
        </w:rPr>
        <w:t xml:space="preserve">  </w:t>
      </w:r>
      <w:r w:rsidR="00941E64" w:rsidRPr="00353C50">
        <w:rPr>
          <w:b/>
          <w:bCs/>
          <w:color w:val="0070C0"/>
          <w:sz w:val="24"/>
          <w:szCs w:val="24"/>
        </w:rPr>
        <w:t xml:space="preserve"> </w:t>
      </w:r>
      <w:r w:rsidR="00941E64" w:rsidRPr="00353C50">
        <w:rPr>
          <w:b/>
          <w:bCs/>
          <w:color w:val="0070C0"/>
          <w:sz w:val="24"/>
          <w:szCs w:val="24"/>
          <w:u w:val="single"/>
        </w:rPr>
        <w:t xml:space="preserve">Bezúročné půjčky </w:t>
      </w:r>
      <w:r w:rsidRPr="00353C50">
        <w:rPr>
          <w:b/>
          <w:bCs/>
          <w:color w:val="0070C0"/>
          <w:sz w:val="24"/>
          <w:szCs w:val="24"/>
          <w:u w:val="single"/>
        </w:rPr>
        <w:t>a další bankovní produkty</w:t>
      </w:r>
    </w:p>
    <w:p w:rsidR="00304EB3" w:rsidRPr="00304EB3" w:rsidRDefault="00304EB3" w:rsidP="00EB7B90">
      <w:pPr>
        <w:rPr>
          <w:b/>
          <w:bCs/>
          <w:sz w:val="24"/>
          <w:szCs w:val="24"/>
        </w:rPr>
      </w:pPr>
    </w:p>
    <w:p w:rsidR="00941E64" w:rsidRDefault="00941E64" w:rsidP="00304EB3">
      <w:pPr>
        <w:pStyle w:val="Odstavecseseznamem"/>
        <w:numPr>
          <w:ilvl w:val="0"/>
          <w:numId w:val="22"/>
        </w:numPr>
        <w:ind w:left="284" w:hanging="295"/>
        <w:rPr>
          <w:sz w:val="24"/>
          <w:szCs w:val="24"/>
        </w:rPr>
      </w:pPr>
      <w:r w:rsidRPr="00304EB3">
        <w:rPr>
          <w:b/>
          <w:bCs/>
          <w:sz w:val="24"/>
          <w:szCs w:val="24"/>
          <w:u w:val="single"/>
        </w:rPr>
        <w:t>Úvěr COVID I</w:t>
      </w:r>
      <w:r w:rsidRPr="00304EB3">
        <w:rPr>
          <w:sz w:val="24"/>
          <w:szCs w:val="24"/>
        </w:rPr>
        <w:t xml:space="preserve"> </w:t>
      </w:r>
      <w:proofErr w:type="gramStart"/>
      <w:r w:rsidRPr="00304EB3">
        <w:rPr>
          <w:sz w:val="24"/>
          <w:szCs w:val="24"/>
        </w:rPr>
        <w:t>-  s</w:t>
      </w:r>
      <w:proofErr w:type="gramEnd"/>
      <w:r w:rsidRPr="00304EB3">
        <w:rPr>
          <w:sz w:val="24"/>
          <w:szCs w:val="24"/>
        </w:rPr>
        <w:t> ročním odkladem splátek</w:t>
      </w:r>
      <w:r w:rsidRPr="00304EB3">
        <w:rPr>
          <w:rStyle w:val="Siln"/>
          <w:sz w:val="24"/>
          <w:szCs w:val="24"/>
        </w:rPr>
        <w:t>. </w:t>
      </w:r>
      <w:r w:rsidRPr="00304EB3">
        <w:rPr>
          <w:sz w:val="24"/>
          <w:szCs w:val="24"/>
        </w:rPr>
        <w:t>MPO je připravilo ve spolupráci s Českomoravskou záruční a rozvojovou bankou. Žádat o ně bylo možné od 16. března, alokace je 5 miliard Kč. V současné době příjem žádostí pozastaven k 20. 3. 2020</w:t>
      </w:r>
    </w:p>
    <w:p w:rsidR="00304EB3" w:rsidRPr="00304EB3" w:rsidRDefault="00304EB3" w:rsidP="00304EB3">
      <w:pPr>
        <w:pStyle w:val="Odstavecseseznamem"/>
        <w:ind w:left="284"/>
        <w:rPr>
          <w:sz w:val="24"/>
          <w:szCs w:val="24"/>
        </w:rPr>
      </w:pPr>
    </w:p>
    <w:p w:rsidR="00941E64" w:rsidRDefault="00941E64" w:rsidP="00304EB3">
      <w:pPr>
        <w:pStyle w:val="Odstavecseseznamem"/>
        <w:numPr>
          <w:ilvl w:val="0"/>
          <w:numId w:val="22"/>
        </w:numPr>
        <w:ind w:left="284" w:hanging="284"/>
        <w:rPr>
          <w:sz w:val="24"/>
          <w:szCs w:val="24"/>
        </w:rPr>
      </w:pPr>
      <w:r w:rsidRPr="00304EB3">
        <w:rPr>
          <w:b/>
          <w:bCs/>
          <w:sz w:val="24"/>
          <w:szCs w:val="24"/>
          <w:u w:val="single"/>
        </w:rPr>
        <w:t>Program</w:t>
      </w:r>
      <w:r w:rsidRPr="00304EB3">
        <w:rPr>
          <w:sz w:val="24"/>
          <w:szCs w:val="24"/>
          <w:u w:val="single"/>
        </w:rPr>
        <w:t> </w:t>
      </w:r>
      <w:r w:rsidRPr="00304EB3">
        <w:rPr>
          <w:rStyle w:val="Siln"/>
          <w:sz w:val="24"/>
          <w:szCs w:val="24"/>
          <w:u w:val="single"/>
        </w:rPr>
        <w:t xml:space="preserve">COVID </w:t>
      </w:r>
      <w:proofErr w:type="gramStart"/>
      <w:r w:rsidRPr="00304EB3">
        <w:rPr>
          <w:rStyle w:val="Siln"/>
          <w:sz w:val="24"/>
          <w:szCs w:val="24"/>
          <w:u w:val="single"/>
        </w:rPr>
        <w:t>II</w:t>
      </w:r>
      <w:r w:rsidR="00304EB3">
        <w:rPr>
          <w:rStyle w:val="Siln"/>
          <w:b w:val="0"/>
          <w:bCs w:val="0"/>
          <w:sz w:val="24"/>
          <w:szCs w:val="24"/>
        </w:rPr>
        <w:t xml:space="preserve"> -</w:t>
      </w:r>
      <w:r w:rsidRPr="00304EB3">
        <w:rPr>
          <w:sz w:val="24"/>
          <w:szCs w:val="24"/>
        </w:rPr>
        <w:t xml:space="preserve"> současná</w:t>
      </w:r>
      <w:proofErr w:type="gramEnd"/>
      <w:r w:rsidRPr="00304EB3">
        <w:rPr>
          <w:sz w:val="24"/>
          <w:szCs w:val="24"/>
        </w:rPr>
        <w:t xml:space="preserve"> alokace 5 miliard Kč. COVID II ještě víc reaguje na průběžně avizované potřeby podnikatelů. V tomto případě </w:t>
      </w:r>
      <w:r w:rsidRPr="00304EB3">
        <w:rPr>
          <w:b/>
          <w:bCs/>
          <w:sz w:val="24"/>
          <w:szCs w:val="24"/>
        </w:rPr>
        <w:t>bezúročné půjčky s ročním odkladem začínají na 10 tisících Kč a končí na 15 milionech Kč</w:t>
      </w:r>
      <w:r w:rsidRPr="00304EB3">
        <w:rPr>
          <w:sz w:val="24"/>
          <w:szCs w:val="24"/>
        </w:rPr>
        <w:t xml:space="preserve">. </w:t>
      </w:r>
      <w:r w:rsidR="00304EB3">
        <w:rPr>
          <w:sz w:val="24"/>
          <w:szCs w:val="24"/>
        </w:rPr>
        <w:t>Jedná se</w:t>
      </w:r>
      <w:r w:rsidRPr="00304EB3">
        <w:rPr>
          <w:sz w:val="24"/>
          <w:szCs w:val="24"/>
        </w:rPr>
        <w:t xml:space="preserve"> o úvěry od komerčních bank, za které se zaručí stát prostřednictvím Českomoravské záruční a rozvojové banky (ČMRZB). Podnikatelé tak pákovým efektem budou mít k dispozici až 30 miliard korun.</w:t>
      </w:r>
    </w:p>
    <w:p w:rsidR="00304EB3" w:rsidRPr="00304EB3" w:rsidRDefault="00304EB3" w:rsidP="00304EB3">
      <w:pPr>
        <w:pStyle w:val="Odstavecseseznamem"/>
        <w:ind w:left="284"/>
        <w:rPr>
          <w:sz w:val="24"/>
          <w:szCs w:val="24"/>
        </w:rPr>
      </w:pPr>
    </w:p>
    <w:p w:rsidR="00A638A2" w:rsidRDefault="00304EB3" w:rsidP="00304EB3">
      <w:pPr>
        <w:pStyle w:val="Odstavecseseznamem"/>
        <w:numPr>
          <w:ilvl w:val="0"/>
          <w:numId w:val="22"/>
        </w:numPr>
        <w:ind w:left="284" w:hanging="284"/>
        <w:rPr>
          <w:sz w:val="24"/>
          <w:szCs w:val="24"/>
        </w:rPr>
      </w:pPr>
      <w:hyperlink r:id="rId7" w:history="1">
        <w:r w:rsidR="003F660F" w:rsidRPr="00304EB3">
          <w:rPr>
            <w:rStyle w:val="Hypertextovodkaz"/>
            <w:b/>
            <w:bCs/>
            <w:color w:val="auto"/>
            <w:sz w:val="24"/>
            <w:szCs w:val="24"/>
          </w:rPr>
          <w:t>Bankovní produkty ČEB</w:t>
        </w:r>
      </w:hyperlink>
      <w:r w:rsidRPr="00304EB3">
        <w:rPr>
          <w:sz w:val="24"/>
          <w:szCs w:val="24"/>
        </w:rPr>
        <w:t xml:space="preserve"> </w:t>
      </w:r>
      <w:r>
        <w:rPr>
          <w:sz w:val="24"/>
          <w:szCs w:val="24"/>
        </w:rPr>
        <w:t xml:space="preserve">- </w:t>
      </w:r>
      <w:proofErr w:type="spellStart"/>
      <w:r>
        <w:rPr>
          <w:sz w:val="24"/>
          <w:szCs w:val="24"/>
        </w:rPr>
        <w:t>p</w:t>
      </w:r>
      <w:r w:rsidR="003F660F" w:rsidRPr="00304EB3">
        <w:rPr>
          <w:sz w:val="24"/>
          <w:szCs w:val="24"/>
        </w:rPr>
        <w:t>ředexportní</w:t>
      </w:r>
      <w:proofErr w:type="spellEnd"/>
      <w:r w:rsidR="003F660F" w:rsidRPr="00304EB3">
        <w:rPr>
          <w:sz w:val="24"/>
          <w:szCs w:val="24"/>
        </w:rPr>
        <w:t xml:space="preserve"> financování, úvěry, odkup pohledávky či záruční produkty na uvolnění cashflow. Služby českým firmám od České exportní banky (ČEB) ve spolupráci s Exportní a garanční pojišťovací společností (EGAP). </w:t>
      </w:r>
    </w:p>
    <w:p w:rsidR="00304EB3" w:rsidRPr="00304EB3" w:rsidRDefault="00304EB3" w:rsidP="00304EB3">
      <w:pPr>
        <w:pStyle w:val="Odstavecseseznamem"/>
        <w:rPr>
          <w:sz w:val="24"/>
          <w:szCs w:val="24"/>
        </w:rPr>
      </w:pPr>
    </w:p>
    <w:p w:rsidR="00304EB3" w:rsidRPr="00E07173" w:rsidRDefault="00304EB3" w:rsidP="00304EB3">
      <w:pPr>
        <w:pStyle w:val="Odstavecseseznamem"/>
        <w:ind w:left="284"/>
        <w:rPr>
          <w:sz w:val="24"/>
          <w:szCs w:val="24"/>
        </w:rPr>
      </w:pPr>
    </w:p>
    <w:p w:rsidR="00304EB3" w:rsidRPr="00353C50" w:rsidRDefault="003F660F" w:rsidP="00EB7B90">
      <w:pPr>
        <w:rPr>
          <w:color w:val="0070C0"/>
          <w:sz w:val="24"/>
          <w:szCs w:val="24"/>
        </w:rPr>
      </w:pPr>
      <w:r w:rsidRPr="00353C50">
        <w:rPr>
          <w:b/>
          <w:bCs/>
          <w:color w:val="0070C0"/>
          <w:sz w:val="24"/>
          <w:szCs w:val="24"/>
        </w:rPr>
        <w:t>5</w:t>
      </w:r>
      <w:r w:rsidR="00A638A2" w:rsidRPr="00353C50">
        <w:rPr>
          <w:b/>
          <w:bCs/>
          <w:color w:val="0070C0"/>
          <w:sz w:val="24"/>
          <w:szCs w:val="24"/>
        </w:rPr>
        <w:t>.</w:t>
      </w:r>
      <w:r w:rsidR="006A41E3" w:rsidRPr="00353C50">
        <w:rPr>
          <w:b/>
          <w:bCs/>
          <w:color w:val="0070C0"/>
          <w:sz w:val="24"/>
          <w:szCs w:val="24"/>
        </w:rPr>
        <w:t>4</w:t>
      </w:r>
      <w:r w:rsidR="00A638A2" w:rsidRPr="00353C50">
        <w:rPr>
          <w:color w:val="0070C0"/>
          <w:sz w:val="24"/>
          <w:szCs w:val="24"/>
        </w:rPr>
        <w:t xml:space="preserve"> </w:t>
      </w:r>
      <w:r w:rsidR="00107056" w:rsidRPr="00353C50">
        <w:rPr>
          <w:rStyle w:val="Siln"/>
          <w:color w:val="0070C0"/>
          <w:sz w:val="24"/>
          <w:szCs w:val="24"/>
        </w:rPr>
        <w:t xml:space="preserve">  </w:t>
      </w:r>
      <w:r w:rsidR="00A638A2" w:rsidRPr="00353C50">
        <w:rPr>
          <w:rStyle w:val="Siln"/>
          <w:color w:val="0070C0"/>
          <w:sz w:val="24"/>
          <w:szCs w:val="24"/>
          <w:u w:val="single"/>
        </w:rPr>
        <w:t>Zrušení poplatků za odesílání datových zpráv</w:t>
      </w:r>
      <w:r w:rsidR="00A638A2" w:rsidRPr="00353C50">
        <w:rPr>
          <w:color w:val="0070C0"/>
          <w:sz w:val="24"/>
          <w:szCs w:val="24"/>
        </w:rPr>
        <w:t xml:space="preserve"> </w:t>
      </w:r>
    </w:p>
    <w:p w:rsidR="009F687F" w:rsidRPr="00107056" w:rsidRDefault="009F687F" w:rsidP="00EB7B90">
      <w:pPr>
        <w:rPr>
          <w:sz w:val="24"/>
          <w:szCs w:val="24"/>
        </w:rPr>
      </w:pPr>
      <w:r w:rsidRPr="00E07173">
        <w:rPr>
          <w:sz w:val="24"/>
          <w:szCs w:val="24"/>
        </w:rPr>
        <w:t>Na podporu bezkontaktního styku s úřady a institucemi je s účinností ode dne 24. března 2020 od 00:00 hod. po dobu trvání nouzového stavu zavedeno </w:t>
      </w:r>
      <w:r w:rsidRPr="00E07173">
        <w:rPr>
          <w:rStyle w:val="Siln"/>
          <w:sz w:val="24"/>
          <w:szCs w:val="24"/>
        </w:rPr>
        <w:t>bezplatné využívání datových schránek</w:t>
      </w:r>
      <w:r w:rsidR="00107056">
        <w:rPr>
          <w:rStyle w:val="Siln"/>
          <w:b w:val="0"/>
          <w:bCs w:val="0"/>
          <w:sz w:val="24"/>
          <w:szCs w:val="24"/>
        </w:rPr>
        <w:t>, jde o podporu dálkové formy kontaktů s úřady a institucemi.</w:t>
      </w:r>
    </w:p>
    <w:p w:rsidR="00941E64" w:rsidRPr="00E07173" w:rsidRDefault="00941E64" w:rsidP="00EB7B90">
      <w:pPr>
        <w:rPr>
          <w:rFonts w:eastAsia="Times New Roman" w:cs="Times New Roman"/>
          <w:sz w:val="24"/>
          <w:szCs w:val="24"/>
          <w:lang w:eastAsia="cs-CZ"/>
        </w:rPr>
      </w:pPr>
    </w:p>
    <w:p w:rsidR="00107056" w:rsidRPr="00353C50" w:rsidRDefault="003F660F" w:rsidP="00EB7B90">
      <w:pPr>
        <w:rPr>
          <w:color w:val="0070C0"/>
          <w:sz w:val="24"/>
          <w:szCs w:val="24"/>
          <w:u w:val="single"/>
        </w:rPr>
      </w:pPr>
      <w:r w:rsidRPr="00353C50">
        <w:rPr>
          <w:rFonts w:eastAsia="Times New Roman" w:cs="Times New Roman"/>
          <w:b/>
          <w:bCs/>
          <w:color w:val="0070C0"/>
          <w:sz w:val="24"/>
          <w:szCs w:val="24"/>
          <w:lang w:eastAsia="cs-CZ"/>
        </w:rPr>
        <w:t>5</w:t>
      </w:r>
      <w:r w:rsidR="00A638A2" w:rsidRPr="00353C50">
        <w:rPr>
          <w:rFonts w:eastAsia="Times New Roman" w:cs="Times New Roman"/>
          <w:b/>
          <w:bCs/>
          <w:color w:val="0070C0"/>
          <w:sz w:val="24"/>
          <w:szCs w:val="24"/>
          <w:lang w:eastAsia="cs-CZ"/>
        </w:rPr>
        <w:t>.</w:t>
      </w:r>
      <w:r w:rsidR="006A41E3" w:rsidRPr="00353C50">
        <w:rPr>
          <w:rFonts w:eastAsia="Times New Roman" w:cs="Times New Roman"/>
          <w:b/>
          <w:bCs/>
          <w:color w:val="0070C0"/>
          <w:sz w:val="24"/>
          <w:szCs w:val="24"/>
          <w:lang w:eastAsia="cs-CZ"/>
        </w:rPr>
        <w:t>5</w:t>
      </w:r>
      <w:r w:rsidR="00107056" w:rsidRPr="00353C50">
        <w:rPr>
          <w:rFonts w:eastAsia="Times New Roman" w:cs="Times New Roman"/>
          <w:color w:val="0070C0"/>
          <w:sz w:val="24"/>
          <w:szCs w:val="24"/>
          <w:lang w:eastAsia="cs-CZ"/>
        </w:rPr>
        <w:t xml:space="preserve">  </w:t>
      </w:r>
      <w:r w:rsidR="00A638A2" w:rsidRPr="00353C50">
        <w:rPr>
          <w:rFonts w:eastAsia="Times New Roman" w:cs="Times New Roman"/>
          <w:color w:val="0070C0"/>
          <w:sz w:val="24"/>
          <w:szCs w:val="24"/>
          <w:lang w:eastAsia="cs-CZ"/>
        </w:rPr>
        <w:t xml:space="preserve"> </w:t>
      </w:r>
      <w:r w:rsidR="00A638A2" w:rsidRPr="00353C50">
        <w:rPr>
          <w:rStyle w:val="Siln"/>
          <w:color w:val="0070C0"/>
          <w:sz w:val="24"/>
          <w:szCs w:val="24"/>
          <w:u w:val="single"/>
        </w:rPr>
        <w:t xml:space="preserve">Programy Technologie COVID 19 a Czech </w:t>
      </w:r>
      <w:proofErr w:type="spellStart"/>
      <w:r w:rsidR="00A638A2" w:rsidRPr="00353C50">
        <w:rPr>
          <w:rStyle w:val="Siln"/>
          <w:color w:val="0070C0"/>
          <w:sz w:val="24"/>
          <w:szCs w:val="24"/>
          <w:u w:val="single"/>
        </w:rPr>
        <w:t>Rise</w:t>
      </w:r>
      <w:proofErr w:type="spellEnd"/>
      <w:r w:rsidR="00A638A2" w:rsidRPr="00353C50">
        <w:rPr>
          <w:rStyle w:val="Siln"/>
          <w:color w:val="0070C0"/>
          <w:sz w:val="24"/>
          <w:szCs w:val="24"/>
          <w:u w:val="single"/>
        </w:rPr>
        <w:t xml:space="preserve"> Up – Chytrá opatření proti COVID-19</w:t>
      </w:r>
    </w:p>
    <w:p w:rsidR="00107056" w:rsidRDefault="00107056" w:rsidP="00EB7B90">
      <w:pPr>
        <w:rPr>
          <w:sz w:val="24"/>
          <w:szCs w:val="24"/>
        </w:rPr>
      </w:pPr>
    </w:p>
    <w:p w:rsidR="00107056" w:rsidRDefault="00A638A2" w:rsidP="00EB7B90">
      <w:pPr>
        <w:rPr>
          <w:sz w:val="24"/>
          <w:szCs w:val="24"/>
        </w:rPr>
      </w:pPr>
      <w:r w:rsidRPr="00E07173">
        <w:rPr>
          <w:sz w:val="24"/>
          <w:szCs w:val="24"/>
        </w:rPr>
        <w:t xml:space="preserve">Podporují výrobu zdravotnických prostředků a vývoj a nasazení nových technologií pro boj proti </w:t>
      </w:r>
      <w:proofErr w:type="spellStart"/>
      <w:r w:rsidRPr="00E07173">
        <w:rPr>
          <w:sz w:val="24"/>
          <w:szCs w:val="24"/>
        </w:rPr>
        <w:t>koronavirové</w:t>
      </w:r>
      <w:proofErr w:type="spellEnd"/>
      <w:r w:rsidRPr="00E07173">
        <w:rPr>
          <w:sz w:val="24"/>
          <w:szCs w:val="24"/>
        </w:rPr>
        <w:t xml:space="preserve"> nákaze. </w:t>
      </w:r>
    </w:p>
    <w:p w:rsidR="00107056" w:rsidRPr="00107056" w:rsidRDefault="00107056" w:rsidP="00EB7B90">
      <w:pPr>
        <w:rPr>
          <w:sz w:val="24"/>
          <w:szCs w:val="24"/>
          <w:u w:val="single"/>
        </w:rPr>
      </w:pPr>
      <w:hyperlink r:id="rId8" w:history="1">
        <w:r w:rsidRPr="00107056">
          <w:rPr>
            <w:rStyle w:val="Hypertextovodkaz"/>
            <w:b/>
            <w:bCs/>
            <w:color w:val="auto"/>
            <w:sz w:val="24"/>
            <w:szCs w:val="24"/>
          </w:rPr>
          <w:t>Technologie COVID 19</w:t>
        </w:r>
      </w:hyperlink>
      <w:r w:rsidRPr="00107056">
        <w:rPr>
          <w:sz w:val="24"/>
          <w:szCs w:val="24"/>
        </w:rPr>
        <w:t>:</w:t>
      </w:r>
    </w:p>
    <w:p w:rsidR="003F660F" w:rsidRPr="00107056" w:rsidRDefault="00107056" w:rsidP="00107056">
      <w:pPr>
        <w:pStyle w:val="Odstavecseseznamem"/>
        <w:numPr>
          <w:ilvl w:val="0"/>
          <w:numId w:val="22"/>
        </w:numPr>
        <w:spacing w:before="100" w:beforeAutospacing="1" w:after="100" w:afterAutospacing="1" w:line="240" w:lineRule="auto"/>
        <w:rPr>
          <w:rFonts w:eastAsia="Times New Roman" w:cs="Times New Roman"/>
          <w:sz w:val="24"/>
          <w:szCs w:val="24"/>
          <w:lang w:eastAsia="cs-CZ"/>
        </w:rPr>
      </w:pPr>
      <w:r>
        <w:rPr>
          <w:rFonts w:eastAsia="Times New Roman" w:cs="Times New Roman"/>
          <w:sz w:val="24"/>
          <w:szCs w:val="24"/>
          <w:lang w:eastAsia="cs-CZ"/>
        </w:rPr>
        <w:t>n</w:t>
      </w:r>
      <w:r w:rsidR="003F660F" w:rsidRPr="00107056">
        <w:rPr>
          <w:rFonts w:eastAsia="Times New Roman" w:cs="Times New Roman"/>
          <w:sz w:val="24"/>
          <w:szCs w:val="24"/>
          <w:lang w:eastAsia="cs-CZ"/>
        </w:rPr>
        <w:t>ový dotační program podpoří projekty, které mají přímou souvislost s bojem proti dalšímu šíření koronaviru prostřednictvím</w:t>
      </w:r>
      <w:r w:rsidR="003F660F" w:rsidRPr="00107056">
        <w:rPr>
          <w:rFonts w:eastAsia="Times New Roman" w:cs="Times New Roman"/>
          <w:b/>
          <w:bCs/>
          <w:sz w:val="24"/>
          <w:szCs w:val="24"/>
          <w:lang w:eastAsia="cs-CZ"/>
        </w:rPr>
        <w:t xml:space="preserve"> pořízení nových technologických zařízení a vybavení</w:t>
      </w:r>
      <w:r>
        <w:rPr>
          <w:rFonts w:eastAsia="Times New Roman" w:cs="Times New Roman"/>
          <w:b/>
          <w:bCs/>
          <w:sz w:val="24"/>
          <w:szCs w:val="24"/>
          <w:lang w:eastAsia="cs-CZ"/>
        </w:rPr>
        <w:br/>
      </w:r>
    </w:p>
    <w:p w:rsidR="003F660F" w:rsidRPr="00107056" w:rsidRDefault="003F660F" w:rsidP="00107056">
      <w:pPr>
        <w:pStyle w:val="Odstavecseseznamem"/>
        <w:numPr>
          <w:ilvl w:val="0"/>
          <w:numId w:val="22"/>
        </w:numPr>
        <w:spacing w:before="100" w:beforeAutospacing="1" w:after="100" w:afterAutospacing="1" w:line="240" w:lineRule="auto"/>
        <w:rPr>
          <w:rFonts w:eastAsia="Times New Roman" w:cs="Times New Roman"/>
          <w:sz w:val="24"/>
          <w:szCs w:val="24"/>
          <w:lang w:eastAsia="cs-CZ"/>
        </w:rPr>
      </w:pPr>
      <w:r w:rsidRPr="00107056">
        <w:rPr>
          <w:rFonts w:eastAsia="Times New Roman" w:cs="Times New Roman"/>
          <w:sz w:val="24"/>
          <w:szCs w:val="24"/>
          <w:lang w:eastAsia="cs-CZ"/>
        </w:rPr>
        <w:t xml:space="preserve">dotace může dosáhnout </w:t>
      </w:r>
      <w:r w:rsidRPr="00107056">
        <w:rPr>
          <w:rFonts w:eastAsia="Times New Roman" w:cs="Times New Roman"/>
          <w:b/>
          <w:bCs/>
          <w:sz w:val="24"/>
          <w:szCs w:val="24"/>
          <w:lang w:eastAsia="cs-CZ"/>
        </w:rPr>
        <w:t>až 20 milionů korun</w:t>
      </w:r>
      <w:r w:rsidRPr="00107056">
        <w:rPr>
          <w:rFonts w:eastAsia="Times New Roman" w:cs="Times New Roman"/>
          <w:sz w:val="24"/>
          <w:szCs w:val="24"/>
          <w:lang w:eastAsia="cs-CZ"/>
        </w:rPr>
        <w:t xml:space="preserve">, celkem bude k dispozici nejméně </w:t>
      </w:r>
      <w:r w:rsidRPr="00107056">
        <w:rPr>
          <w:rFonts w:eastAsia="Times New Roman" w:cs="Times New Roman"/>
          <w:b/>
          <w:bCs/>
          <w:sz w:val="24"/>
          <w:szCs w:val="24"/>
          <w:lang w:eastAsia="cs-CZ"/>
        </w:rPr>
        <w:t>300</w:t>
      </w:r>
      <w:r w:rsidR="00107056">
        <w:rPr>
          <w:rFonts w:eastAsia="Times New Roman" w:cs="Times New Roman"/>
          <w:b/>
          <w:bCs/>
          <w:sz w:val="24"/>
          <w:szCs w:val="24"/>
          <w:lang w:eastAsia="cs-CZ"/>
        </w:rPr>
        <w:t> </w:t>
      </w:r>
      <w:r w:rsidRPr="00107056">
        <w:rPr>
          <w:rFonts w:eastAsia="Times New Roman" w:cs="Times New Roman"/>
          <w:b/>
          <w:bCs/>
          <w:sz w:val="24"/>
          <w:szCs w:val="24"/>
          <w:lang w:eastAsia="cs-CZ"/>
        </w:rPr>
        <w:t>milionů korun</w:t>
      </w:r>
      <w:r w:rsidRPr="00107056">
        <w:rPr>
          <w:rFonts w:eastAsia="Times New Roman" w:cs="Times New Roman"/>
          <w:sz w:val="24"/>
          <w:szCs w:val="24"/>
          <w:lang w:eastAsia="cs-CZ"/>
        </w:rPr>
        <w:t>.</w:t>
      </w:r>
    </w:p>
    <w:p w:rsidR="003F660F" w:rsidRPr="00E0444D" w:rsidRDefault="00E0444D" w:rsidP="00EB7B90">
      <w:pPr>
        <w:rPr>
          <w:rFonts w:eastAsia="Times New Roman" w:cs="Times New Roman"/>
          <w:sz w:val="24"/>
          <w:szCs w:val="24"/>
          <w:lang w:eastAsia="cs-CZ"/>
        </w:rPr>
      </w:pPr>
      <w:hyperlink r:id="rId9" w:history="1">
        <w:r w:rsidR="0003764A" w:rsidRPr="00E0444D">
          <w:rPr>
            <w:rStyle w:val="Hypertextovodkaz"/>
            <w:rFonts w:eastAsia="Times New Roman" w:cs="Times New Roman"/>
            <w:b/>
            <w:bCs/>
            <w:color w:val="auto"/>
            <w:sz w:val="24"/>
            <w:szCs w:val="24"/>
            <w:lang w:eastAsia="cs-CZ"/>
          </w:rPr>
          <w:t xml:space="preserve">Czech </w:t>
        </w:r>
        <w:proofErr w:type="spellStart"/>
        <w:r w:rsidR="0003764A" w:rsidRPr="00E0444D">
          <w:rPr>
            <w:rStyle w:val="Hypertextovodkaz"/>
            <w:rFonts w:eastAsia="Times New Roman" w:cs="Times New Roman"/>
            <w:b/>
            <w:bCs/>
            <w:color w:val="auto"/>
            <w:sz w:val="24"/>
            <w:szCs w:val="24"/>
            <w:lang w:eastAsia="cs-CZ"/>
          </w:rPr>
          <w:t>Rise</w:t>
        </w:r>
        <w:proofErr w:type="spellEnd"/>
        <w:r w:rsidR="0003764A" w:rsidRPr="00E0444D">
          <w:rPr>
            <w:rStyle w:val="Hypertextovodkaz"/>
            <w:rFonts w:eastAsia="Times New Roman" w:cs="Times New Roman"/>
            <w:b/>
            <w:bCs/>
            <w:color w:val="auto"/>
            <w:sz w:val="24"/>
            <w:szCs w:val="24"/>
            <w:lang w:eastAsia="cs-CZ"/>
          </w:rPr>
          <w:t xml:space="preserve"> Up</w:t>
        </w:r>
        <w:r w:rsidR="00107056" w:rsidRPr="00E0444D">
          <w:rPr>
            <w:rStyle w:val="Hypertextovodkaz"/>
            <w:rFonts w:eastAsia="Times New Roman" w:cs="Times New Roman"/>
            <w:b/>
            <w:bCs/>
            <w:color w:val="auto"/>
            <w:sz w:val="24"/>
            <w:szCs w:val="24"/>
            <w:lang w:eastAsia="cs-CZ"/>
          </w:rPr>
          <w:t xml:space="preserve"> – Chytrá opatření proti COVID-19</w:t>
        </w:r>
      </w:hyperlink>
      <w:r w:rsidR="00107056" w:rsidRPr="00E0444D">
        <w:rPr>
          <w:rFonts w:eastAsia="Times New Roman" w:cs="Times New Roman"/>
          <w:b/>
          <w:bCs/>
          <w:sz w:val="24"/>
          <w:szCs w:val="24"/>
          <w:lang w:eastAsia="cs-CZ"/>
        </w:rPr>
        <w:t>:</w:t>
      </w:r>
      <w:r w:rsidR="0003764A" w:rsidRPr="00E0444D">
        <w:rPr>
          <w:rFonts w:eastAsia="Times New Roman" w:cs="Times New Roman"/>
          <w:b/>
          <w:bCs/>
          <w:sz w:val="24"/>
          <w:szCs w:val="24"/>
          <w:u w:val="single"/>
          <w:lang w:eastAsia="cs-CZ"/>
        </w:rPr>
        <w:t xml:space="preserve"> </w:t>
      </w:r>
    </w:p>
    <w:p w:rsidR="00107056" w:rsidRDefault="00107056" w:rsidP="00107056">
      <w:pPr>
        <w:pStyle w:val="Odstavecseseznamem"/>
        <w:numPr>
          <w:ilvl w:val="0"/>
          <w:numId w:val="22"/>
        </w:numPr>
        <w:spacing w:before="100" w:beforeAutospacing="1" w:after="100" w:afterAutospacing="1" w:line="240" w:lineRule="auto"/>
        <w:rPr>
          <w:sz w:val="24"/>
          <w:szCs w:val="24"/>
        </w:rPr>
      </w:pPr>
      <w:r>
        <w:rPr>
          <w:sz w:val="24"/>
          <w:szCs w:val="24"/>
        </w:rPr>
        <w:t>p</w:t>
      </w:r>
      <w:r w:rsidR="0003764A" w:rsidRPr="00107056">
        <w:rPr>
          <w:sz w:val="24"/>
          <w:szCs w:val="24"/>
        </w:rPr>
        <w:t xml:space="preserve">rogram Czech </w:t>
      </w:r>
      <w:proofErr w:type="spellStart"/>
      <w:r w:rsidR="0003764A" w:rsidRPr="00107056">
        <w:rPr>
          <w:sz w:val="24"/>
          <w:szCs w:val="24"/>
        </w:rPr>
        <w:t>Rise</w:t>
      </w:r>
      <w:proofErr w:type="spellEnd"/>
      <w:r w:rsidR="0003764A" w:rsidRPr="00107056">
        <w:rPr>
          <w:sz w:val="24"/>
          <w:szCs w:val="24"/>
        </w:rPr>
        <w:t xml:space="preserve"> Up – Chytrá opatření proti COVID-19</w:t>
      </w:r>
      <w:r w:rsidR="0003764A" w:rsidRPr="00107056">
        <w:rPr>
          <w:rStyle w:val="Zdraznn"/>
          <w:sz w:val="24"/>
          <w:szCs w:val="24"/>
        </w:rPr>
        <w:t> </w:t>
      </w:r>
      <w:r w:rsidR="0003764A" w:rsidRPr="00107056">
        <w:rPr>
          <w:sz w:val="24"/>
          <w:szCs w:val="24"/>
        </w:rPr>
        <w:t xml:space="preserve">má za cíl </w:t>
      </w:r>
      <w:r w:rsidR="0003764A" w:rsidRPr="00107056">
        <w:rPr>
          <w:rStyle w:val="Siln"/>
          <w:sz w:val="24"/>
          <w:szCs w:val="24"/>
        </w:rPr>
        <w:t>podpořit rychlé zavedení nových řešení</w:t>
      </w:r>
      <w:r w:rsidR="0003764A" w:rsidRPr="00107056">
        <w:rPr>
          <w:sz w:val="24"/>
          <w:szCs w:val="24"/>
        </w:rPr>
        <w:t>, která mohou pomoct s bojem proti koronaviru, zmírnit dopady dalšího šíření a následky této krize řešit;</w:t>
      </w:r>
    </w:p>
    <w:p w:rsidR="0003764A" w:rsidRDefault="0003764A" w:rsidP="00107056">
      <w:pPr>
        <w:pStyle w:val="Odstavecseseznamem"/>
        <w:numPr>
          <w:ilvl w:val="0"/>
          <w:numId w:val="22"/>
        </w:numPr>
        <w:spacing w:before="100" w:beforeAutospacing="1" w:after="100" w:afterAutospacing="1" w:line="240" w:lineRule="auto"/>
        <w:rPr>
          <w:sz w:val="24"/>
          <w:szCs w:val="24"/>
        </w:rPr>
      </w:pPr>
      <w:r w:rsidRPr="00107056">
        <w:rPr>
          <w:sz w:val="24"/>
          <w:szCs w:val="24"/>
        </w:rPr>
        <w:t>zaměří se na podporu inovativních firem včetně start-upů, které vyvíjejí nové technologie a řešení pomáhající v boji s koronavirem a chtějí je uvést do výroby či praxe</w:t>
      </w:r>
    </w:p>
    <w:p w:rsidR="00107056" w:rsidRDefault="00107056" w:rsidP="00107056">
      <w:pPr>
        <w:pStyle w:val="Odstavecseseznamem"/>
        <w:numPr>
          <w:ilvl w:val="0"/>
          <w:numId w:val="22"/>
        </w:numPr>
        <w:spacing w:before="100" w:beforeAutospacing="1" w:after="100" w:afterAutospacing="1" w:line="240" w:lineRule="auto"/>
        <w:rPr>
          <w:sz w:val="24"/>
          <w:szCs w:val="24"/>
        </w:rPr>
      </w:pPr>
      <w:r>
        <w:rPr>
          <w:sz w:val="24"/>
          <w:szCs w:val="24"/>
        </w:rPr>
        <w:t xml:space="preserve">na program bude vyhrazeno zhruba </w:t>
      </w:r>
      <w:r w:rsidRPr="00107056">
        <w:rPr>
          <w:b/>
          <w:bCs/>
          <w:sz w:val="24"/>
          <w:szCs w:val="24"/>
        </w:rPr>
        <w:t>200 miliónů korun</w:t>
      </w:r>
    </w:p>
    <w:p w:rsidR="00107056" w:rsidRDefault="00107056" w:rsidP="00E0444D">
      <w:pPr>
        <w:pStyle w:val="Odstavecseseznamem"/>
        <w:spacing w:before="100" w:beforeAutospacing="1" w:after="100" w:afterAutospacing="1" w:line="240" w:lineRule="auto"/>
        <w:rPr>
          <w:sz w:val="24"/>
          <w:szCs w:val="24"/>
        </w:rPr>
      </w:pPr>
    </w:p>
    <w:p w:rsidR="0003764A" w:rsidRPr="00353C50" w:rsidRDefault="003F660F" w:rsidP="00EB7B90">
      <w:pPr>
        <w:rPr>
          <w:rStyle w:val="Siln"/>
          <w:color w:val="0070C0"/>
          <w:sz w:val="24"/>
          <w:szCs w:val="24"/>
        </w:rPr>
      </w:pPr>
      <w:r w:rsidRPr="00353C50">
        <w:rPr>
          <w:rStyle w:val="Siln"/>
          <w:color w:val="0070C0"/>
          <w:sz w:val="24"/>
          <w:szCs w:val="24"/>
        </w:rPr>
        <w:t>5</w:t>
      </w:r>
      <w:r w:rsidR="00A638A2" w:rsidRPr="00353C50">
        <w:rPr>
          <w:rStyle w:val="Siln"/>
          <w:color w:val="0070C0"/>
          <w:sz w:val="24"/>
          <w:szCs w:val="24"/>
        </w:rPr>
        <w:t>.</w:t>
      </w:r>
      <w:r w:rsidR="006A41E3" w:rsidRPr="00353C50">
        <w:rPr>
          <w:rStyle w:val="Siln"/>
          <w:color w:val="0070C0"/>
          <w:sz w:val="24"/>
          <w:szCs w:val="24"/>
        </w:rPr>
        <w:t>6</w:t>
      </w:r>
      <w:r w:rsidR="0003764A" w:rsidRPr="00353C50">
        <w:rPr>
          <w:rStyle w:val="Siln"/>
          <w:color w:val="0070C0"/>
          <w:sz w:val="24"/>
          <w:szCs w:val="24"/>
        </w:rPr>
        <w:t xml:space="preserve"> </w:t>
      </w:r>
      <w:r w:rsidR="00E0444D" w:rsidRPr="00353C50">
        <w:rPr>
          <w:rStyle w:val="Siln"/>
          <w:color w:val="0070C0"/>
          <w:sz w:val="24"/>
          <w:szCs w:val="24"/>
        </w:rPr>
        <w:t xml:space="preserve">  </w:t>
      </w:r>
      <w:r w:rsidR="0003764A" w:rsidRPr="00353C50">
        <w:rPr>
          <w:rStyle w:val="Siln"/>
          <w:color w:val="0070C0"/>
          <w:sz w:val="24"/>
          <w:szCs w:val="24"/>
          <w:u w:val="single"/>
        </w:rPr>
        <w:t>Podpora pro firmy obchodující se zahraničím</w:t>
      </w:r>
    </w:p>
    <w:p w:rsidR="00E0444D" w:rsidRPr="00E0444D" w:rsidRDefault="0003764A" w:rsidP="00E0444D">
      <w:pPr>
        <w:rPr>
          <w:sz w:val="24"/>
          <w:szCs w:val="24"/>
        </w:rPr>
      </w:pPr>
      <w:r w:rsidRPr="00E0444D">
        <w:rPr>
          <w:rStyle w:val="Siln"/>
          <w:sz w:val="24"/>
          <w:szCs w:val="24"/>
          <w:u w:val="single"/>
        </w:rPr>
        <w:t>Nouzový balíček naléhavé pomoci pro české vývozce vyhlášený MZV</w:t>
      </w:r>
    </w:p>
    <w:p w:rsidR="0003764A" w:rsidRPr="00E0444D" w:rsidRDefault="00E0444D" w:rsidP="00E0444D">
      <w:pPr>
        <w:rPr>
          <w:sz w:val="24"/>
          <w:szCs w:val="24"/>
        </w:rPr>
      </w:pPr>
      <w:r w:rsidRPr="00E0444D">
        <w:br/>
      </w:r>
      <w:r w:rsidR="0003764A" w:rsidRPr="00E0444D">
        <w:rPr>
          <w:sz w:val="24"/>
          <w:szCs w:val="24"/>
        </w:rPr>
        <w:t>V rámci Nouzového balíčku budou moci podnikatelé ve zvýšené míře a zcela zdarma využívat služeb české zahraniční sítě zastupitelských úřadů a dalších nástrojů státu s výraznou státní podporou.</w:t>
      </w:r>
      <w:r w:rsidRPr="00E0444D">
        <w:rPr>
          <w:sz w:val="24"/>
          <w:szCs w:val="24"/>
        </w:rPr>
        <w:br/>
      </w:r>
      <w:r w:rsidR="0003764A" w:rsidRPr="00E0444D">
        <w:rPr>
          <w:sz w:val="24"/>
          <w:szCs w:val="24"/>
        </w:rPr>
        <w:lastRenderedPageBreak/>
        <w:t xml:space="preserve">Opatření jsou synergická a logicky navazují na balíčky a programy podpory vyhlášené Ministerstvem průmyslu a obchodu (MPO), </w:t>
      </w:r>
      <w:proofErr w:type="spellStart"/>
      <w:r w:rsidR="0003764A" w:rsidRPr="00E0444D">
        <w:rPr>
          <w:sz w:val="24"/>
          <w:szCs w:val="24"/>
        </w:rPr>
        <w:t>EGAPu</w:t>
      </w:r>
      <w:proofErr w:type="spellEnd"/>
      <w:r w:rsidR="0003764A" w:rsidRPr="00E0444D">
        <w:rPr>
          <w:sz w:val="24"/>
          <w:szCs w:val="24"/>
        </w:rPr>
        <w:t xml:space="preserve"> a ČMZRB.</w:t>
      </w:r>
    </w:p>
    <w:p w:rsidR="0003764A" w:rsidRPr="00E07173" w:rsidRDefault="0003764A" w:rsidP="0003764A">
      <w:pPr>
        <w:pStyle w:val="Normlnweb"/>
        <w:rPr>
          <w:rFonts w:asciiTheme="minorHAnsi" w:hAnsiTheme="minorHAnsi"/>
        </w:rPr>
      </w:pPr>
      <w:r w:rsidRPr="00E07173">
        <w:rPr>
          <w:rFonts w:asciiTheme="minorHAnsi" w:hAnsiTheme="minorHAnsi"/>
        </w:rPr>
        <w:t> </w:t>
      </w:r>
      <w:r w:rsidRPr="00E07173">
        <w:rPr>
          <w:rStyle w:val="Siln"/>
          <w:rFonts w:asciiTheme="minorHAnsi" w:hAnsiTheme="minorHAnsi"/>
        </w:rPr>
        <w:t>Nouzový balíček zahrnuje podporu českých firem v pěti oblastech:</w:t>
      </w:r>
    </w:p>
    <w:p w:rsidR="0003764A" w:rsidRPr="00E07173" w:rsidRDefault="0003764A" w:rsidP="00E0444D">
      <w:pPr>
        <w:pStyle w:val="Normlnweb"/>
        <w:numPr>
          <w:ilvl w:val="0"/>
          <w:numId w:val="24"/>
        </w:numPr>
        <w:rPr>
          <w:rFonts w:asciiTheme="minorHAnsi" w:hAnsiTheme="minorHAnsi"/>
        </w:rPr>
      </w:pPr>
      <w:r w:rsidRPr="00E07173">
        <w:rPr>
          <w:rFonts w:asciiTheme="minorHAnsi" w:hAnsiTheme="minorHAnsi"/>
        </w:rPr>
        <w:t xml:space="preserve">Praktické informace k provádění zahraničních operací v </w:t>
      </w:r>
      <w:proofErr w:type="spellStart"/>
      <w:r w:rsidRPr="00E07173">
        <w:rPr>
          <w:rFonts w:asciiTheme="minorHAnsi" w:hAnsiTheme="minorHAnsi"/>
        </w:rPr>
        <w:t>koronavirové</w:t>
      </w:r>
      <w:proofErr w:type="spellEnd"/>
      <w:r w:rsidRPr="00E07173">
        <w:rPr>
          <w:rFonts w:asciiTheme="minorHAnsi" w:hAnsiTheme="minorHAnsi"/>
        </w:rPr>
        <w:t xml:space="preserve"> situaci s řadou omezení v dané zemi;</w:t>
      </w:r>
    </w:p>
    <w:p w:rsidR="0003764A" w:rsidRPr="00E07173" w:rsidRDefault="0003764A" w:rsidP="00E0444D">
      <w:pPr>
        <w:pStyle w:val="Normlnweb"/>
        <w:numPr>
          <w:ilvl w:val="0"/>
          <w:numId w:val="24"/>
        </w:numPr>
        <w:rPr>
          <w:rFonts w:asciiTheme="minorHAnsi" w:hAnsiTheme="minorHAnsi"/>
        </w:rPr>
      </w:pPr>
      <w:r w:rsidRPr="00E07173">
        <w:rPr>
          <w:rFonts w:asciiTheme="minorHAnsi" w:hAnsiTheme="minorHAnsi"/>
        </w:rPr>
        <w:t>Asistence zastupitelských úřadů při problémech s realizací obchodu;</w:t>
      </w:r>
    </w:p>
    <w:p w:rsidR="0003764A" w:rsidRPr="00E07173" w:rsidRDefault="0003764A" w:rsidP="00E0444D">
      <w:pPr>
        <w:pStyle w:val="Normlnweb"/>
        <w:numPr>
          <w:ilvl w:val="0"/>
          <w:numId w:val="24"/>
        </w:numPr>
        <w:rPr>
          <w:rFonts w:asciiTheme="minorHAnsi" w:hAnsiTheme="minorHAnsi"/>
        </w:rPr>
      </w:pPr>
      <w:r w:rsidRPr="00E07173">
        <w:rPr>
          <w:rFonts w:asciiTheme="minorHAnsi" w:hAnsiTheme="minorHAnsi"/>
        </w:rPr>
        <w:t>Hledání a analýza příležitostí, asistence při vyhledávání a ověřování vhodných partnerů;</w:t>
      </w:r>
    </w:p>
    <w:p w:rsidR="0003764A" w:rsidRPr="00E07173" w:rsidRDefault="0003764A" w:rsidP="00E0444D">
      <w:pPr>
        <w:pStyle w:val="Normlnweb"/>
        <w:numPr>
          <w:ilvl w:val="0"/>
          <w:numId w:val="24"/>
        </w:numPr>
        <w:rPr>
          <w:rFonts w:asciiTheme="minorHAnsi" w:hAnsiTheme="minorHAnsi"/>
        </w:rPr>
      </w:pPr>
      <w:r w:rsidRPr="00E07173">
        <w:rPr>
          <w:rFonts w:asciiTheme="minorHAnsi" w:hAnsiTheme="minorHAnsi"/>
        </w:rPr>
        <w:t>Pomoc a sdílení informací prostřednictvím série webinářů a online konzultací;</w:t>
      </w:r>
    </w:p>
    <w:p w:rsidR="0003764A" w:rsidRPr="00E07173" w:rsidRDefault="0003764A" w:rsidP="00E0444D">
      <w:pPr>
        <w:pStyle w:val="Normlnweb"/>
        <w:numPr>
          <w:ilvl w:val="0"/>
          <w:numId w:val="24"/>
        </w:numPr>
        <w:rPr>
          <w:rFonts w:asciiTheme="minorHAnsi" w:hAnsiTheme="minorHAnsi"/>
        </w:rPr>
      </w:pPr>
      <w:r w:rsidRPr="00E07173">
        <w:rPr>
          <w:rFonts w:asciiTheme="minorHAnsi" w:hAnsiTheme="minorHAnsi"/>
        </w:rPr>
        <w:t>Využít služeb místních expertů, kteří budou asistovat firmě v místě při domlouvání a realizaci obchodu.</w:t>
      </w:r>
    </w:p>
    <w:p w:rsidR="00E0444D" w:rsidRPr="00E0444D" w:rsidRDefault="00E0444D" w:rsidP="00EB7B90">
      <w:pPr>
        <w:rPr>
          <w:b/>
          <w:bCs/>
          <w:sz w:val="24"/>
          <w:szCs w:val="24"/>
        </w:rPr>
      </w:pPr>
      <w:hyperlink r:id="rId10" w:history="1">
        <w:r w:rsidR="00A638A2" w:rsidRPr="00E0444D">
          <w:rPr>
            <w:rStyle w:val="Hypertextovodkaz"/>
            <w:b/>
            <w:bCs/>
            <w:color w:val="auto"/>
            <w:sz w:val="24"/>
            <w:szCs w:val="24"/>
          </w:rPr>
          <w:t>Bezplatné individuální exportní poradenství</w:t>
        </w:r>
      </w:hyperlink>
    </w:p>
    <w:p w:rsidR="00A638A2" w:rsidRPr="00E07173" w:rsidRDefault="00A638A2" w:rsidP="00EB7B90">
      <w:pPr>
        <w:rPr>
          <w:sz w:val="24"/>
          <w:szCs w:val="24"/>
        </w:rPr>
      </w:pPr>
      <w:r w:rsidRPr="00E07173">
        <w:rPr>
          <w:sz w:val="24"/>
          <w:szCs w:val="24"/>
        </w:rPr>
        <w:t xml:space="preserve">Poskytuje 58 expertů na teritoria celého světa z agentury </w:t>
      </w:r>
      <w:proofErr w:type="spellStart"/>
      <w:r w:rsidRPr="00E07173">
        <w:rPr>
          <w:sz w:val="24"/>
          <w:szCs w:val="24"/>
        </w:rPr>
        <w:t>CzechTrade</w:t>
      </w:r>
      <w:proofErr w:type="spellEnd"/>
      <w:r w:rsidRPr="00E07173">
        <w:rPr>
          <w:sz w:val="24"/>
          <w:szCs w:val="24"/>
        </w:rPr>
        <w:t xml:space="preserve">. A to jak přes českou centrálu v Praze, tak i v zahraničních kancelářích. </w:t>
      </w:r>
    </w:p>
    <w:p w:rsidR="00A638A2" w:rsidRPr="00E07173" w:rsidRDefault="00A638A2" w:rsidP="00EB7B90">
      <w:pPr>
        <w:rPr>
          <w:sz w:val="24"/>
          <w:szCs w:val="24"/>
        </w:rPr>
      </w:pPr>
    </w:p>
    <w:p w:rsidR="00E0444D" w:rsidRPr="00FB3BC1" w:rsidRDefault="003F660F" w:rsidP="00EB7B90">
      <w:pPr>
        <w:rPr>
          <w:color w:val="0070C0"/>
          <w:sz w:val="24"/>
          <w:szCs w:val="24"/>
        </w:rPr>
      </w:pPr>
      <w:r w:rsidRPr="00FB3BC1">
        <w:rPr>
          <w:b/>
          <w:bCs/>
          <w:color w:val="0070C0"/>
          <w:sz w:val="24"/>
          <w:szCs w:val="24"/>
        </w:rPr>
        <w:t>5.</w:t>
      </w:r>
      <w:r w:rsidR="006A41E3" w:rsidRPr="00FB3BC1">
        <w:rPr>
          <w:b/>
          <w:bCs/>
          <w:color w:val="0070C0"/>
          <w:sz w:val="24"/>
          <w:szCs w:val="24"/>
        </w:rPr>
        <w:t>7</w:t>
      </w:r>
      <w:r w:rsidRPr="00FB3BC1">
        <w:rPr>
          <w:color w:val="0070C0"/>
          <w:sz w:val="24"/>
          <w:szCs w:val="24"/>
        </w:rPr>
        <w:t xml:space="preserve"> </w:t>
      </w:r>
      <w:r w:rsidR="00E0444D" w:rsidRPr="00FB3BC1">
        <w:rPr>
          <w:rStyle w:val="Siln"/>
          <w:color w:val="0070C0"/>
          <w:sz w:val="24"/>
          <w:szCs w:val="24"/>
        </w:rPr>
        <w:t xml:space="preserve">  </w:t>
      </w:r>
      <w:r w:rsidRPr="00FB3BC1">
        <w:rPr>
          <w:rStyle w:val="Siln"/>
          <w:color w:val="0070C0"/>
          <w:sz w:val="24"/>
          <w:szCs w:val="24"/>
          <w:u w:val="single"/>
        </w:rPr>
        <w:t>Propojování firemních nabídek státu či firem navzájem</w:t>
      </w:r>
    </w:p>
    <w:p w:rsidR="003F660F" w:rsidRPr="00E07173" w:rsidRDefault="003F660F" w:rsidP="00EB7B90">
      <w:pPr>
        <w:rPr>
          <w:sz w:val="24"/>
          <w:szCs w:val="24"/>
        </w:rPr>
      </w:pPr>
      <w:r w:rsidRPr="00E07173">
        <w:rPr>
          <w:sz w:val="24"/>
          <w:szCs w:val="24"/>
        </w:rPr>
        <w:t>Platform</w:t>
      </w:r>
      <w:r w:rsidR="00E0444D">
        <w:rPr>
          <w:sz w:val="24"/>
          <w:szCs w:val="24"/>
        </w:rPr>
        <w:t>u</w:t>
      </w:r>
      <w:r w:rsidRPr="00E07173">
        <w:rPr>
          <w:sz w:val="24"/>
          <w:szCs w:val="24"/>
        </w:rPr>
        <w:t xml:space="preserve"> </w:t>
      </w:r>
      <w:hyperlink r:id="rId11" w:history="1">
        <w:r w:rsidRPr="00E07173">
          <w:rPr>
            <w:rStyle w:val="Hypertextovodkaz"/>
            <w:sz w:val="24"/>
            <w:szCs w:val="24"/>
          </w:rPr>
          <w:t>www.spojujemecesko.cz</w:t>
        </w:r>
      </w:hyperlink>
      <w:r w:rsidRPr="00E07173">
        <w:rPr>
          <w:sz w:val="24"/>
          <w:szCs w:val="24"/>
        </w:rPr>
        <w:t>, kde lze nabídnout produkty a služby státu nebo dalším společnostem a také poptávat pomoc od ostatních, spustila agentura CzechInvest ve spolupráci s Ministerstvem průmyslu a obchodu, Ministerstvem zdravotnictví a Svazem průmyslu a dopravy ČR.</w:t>
      </w:r>
    </w:p>
    <w:p w:rsidR="00A638A2" w:rsidRDefault="00A638A2" w:rsidP="00EB7B90">
      <w:pPr>
        <w:rPr>
          <w:rFonts w:eastAsia="Times New Roman" w:cs="Times New Roman"/>
          <w:sz w:val="24"/>
          <w:szCs w:val="24"/>
          <w:lang w:eastAsia="cs-CZ"/>
        </w:rPr>
      </w:pPr>
    </w:p>
    <w:p w:rsidR="004E250C" w:rsidRPr="00FB3BC1" w:rsidRDefault="004E250C" w:rsidP="004E250C">
      <w:pPr>
        <w:jc w:val="center"/>
        <w:rPr>
          <w:rFonts w:eastAsia="Times New Roman" w:cs="Times New Roman"/>
          <w:b/>
          <w:bCs/>
          <w:color w:val="0070C0"/>
          <w:sz w:val="24"/>
          <w:szCs w:val="24"/>
          <w:lang w:eastAsia="cs-CZ"/>
        </w:rPr>
      </w:pPr>
      <w:r w:rsidRPr="00FB3BC1">
        <w:rPr>
          <w:rFonts w:eastAsia="Times New Roman" w:cs="Times New Roman"/>
          <w:b/>
          <w:bCs/>
          <w:color w:val="0070C0"/>
          <w:sz w:val="24"/>
          <w:szCs w:val="24"/>
          <w:lang w:eastAsia="cs-CZ"/>
        </w:rPr>
        <w:t xml:space="preserve">6.   </w:t>
      </w:r>
      <w:r w:rsidRPr="00FB3BC1">
        <w:rPr>
          <w:rFonts w:eastAsia="Times New Roman" w:cs="Times New Roman"/>
          <w:b/>
          <w:bCs/>
          <w:color w:val="0070C0"/>
          <w:sz w:val="24"/>
          <w:szCs w:val="24"/>
          <w:u w:val="single"/>
          <w:lang w:eastAsia="cs-CZ"/>
        </w:rPr>
        <w:t>Opatření pro zaměstnance</w:t>
      </w:r>
    </w:p>
    <w:p w:rsidR="004E250C" w:rsidRPr="00E07173" w:rsidRDefault="004E250C" w:rsidP="004E250C">
      <w:pPr>
        <w:spacing w:before="100" w:beforeAutospacing="1" w:after="100" w:afterAutospacing="1" w:line="240" w:lineRule="auto"/>
        <w:rPr>
          <w:sz w:val="24"/>
          <w:szCs w:val="24"/>
        </w:rPr>
      </w:pPr>
      <w:r w:rsidRPr="004E250C">
        <w:rPr>
          <w:b/>
          <w:bCs/>
          <w:sz w:val="24"/>
          <w:szCs w:val="24"/>
        </w:rPr>
        <w:t>V </w:t>
      </w:r>
      <w:r w:rsidRPr="00E07173">
        <w:rPr>
          <w:rStyle w:val="Siln"/>
          <w:sz w:val="24"/>
          <w:szCs w:val="24"/>
        </w:rPr>
        <w:t>režimu legislativní nouze</w:t>
      </w:r>
      <w:r w:rsidRPr="00E07173">
        <w:rPr>
          <w:sz w:val="24"/>
          <w:szCs w:val="24"/>
        </w:rPr>
        <w:t xml:space="preserve"> vláda připravila </w:t>
      </w:r>
      <w:r w:rsidRPr="00E07173">
        <w:rPr>
          <w:rStyle w:val="Siln"/>
          <w:sz w:val="24"/>
          <w:szCs w:val="24"/>
        </w:rPr>
        <w:t>návrh mimořádného zákona</w:t>
      </w:r>
      <w:r w:rsidRPr="00E07173">
        <w:rPr>
          <w:sz w:val="24"/>
          <w:szCs w:val="24"/>
        </w:rPr>
        <w:t xml:space="preserve">, který po dobu </w:t>
      </w:r>
      <w:r w:rsidRPr="004E250C">
        <w:rPr>
          <w:b/>
          <w:bCs/>
          <w:sz w:val="24"/>
          <w:szCs w:val="24"/>
          <w:u w:val="single"/>
        </w:rPr>
        <w:t>trvání nouzového stavu upravuje zákon o nemocenském pojištění</w:t>
      </w:r>
      <w:r w:rsidRPr="00E07173">
        <w:rPr>
          <w:sz w:val="24"/>
          <w:szCs w:val="24"/>
        </w:rPr>
        <w:t xml:space="preserve">, a to tak, že </w:t>
      </w:r>
    </w:p>
    <w:p w:rsidR="004E250C" w:rsidRPr="004E250C" w:rsidRDefault="004E250C" w:rsidP="004E250C">
      <w:pPr>
        <w:pStyle w:val="Odstavecseseznamem"/>
        <w:numPr>
          <w:ilvl w:val="0"/>
          <w:numId w:val="22"/>
        </w:numPr>
        <w:spacing w:before="100" w:beforeAutospacing="1" w:after="100" w:afterAutospacing="1" w:line="240" w:lineRule="auto"/>
        <w:rPr>
          <w:sz w:val="24"/>
          <w:szCs w:val="24"/>
        </w:rPr>
      </w:pPr>
      <w:r w:rsidRPr="004E250C">
        <w:rPr>
          <w:rStyle w:val="Siln"/>
          <w:sz w:val="24"/>
          <w:szCs w:val="24"/>
        </w:rPr>
        <w:t>prodlužuje dobu vyplácení ošetřovného na dobu trvání mimořádného opatření </w:t>
      </w:r>
      <w:r w:rsidRPr="004E250C">
        <w:rPr>
          <w:sz w:val="24"/>
          <w:szCs w:val="24"/>
        </w:rPr>
        <w:t>vlády o zákazu školní docházky,</w:t>
      </w:r>
    </w:p>
    <w:p w:rsidR="004E250C" w:rsidRPr="004E250C" w:rsidRDefault="004E250C" w:rsidP="004E250C">
      <w:pPr>
        <w:pStyle w:val="Odstavecseseznamem"/>
        <w:numPr>
          <w:ilvl w:val="0"/>
          <w:numId w:val="22"/>
        </w:numPr>
        <w:spacing w:before="100" w:beforeAutospacing="1" w:after="100" w:afterAutospacing="1" w:line="240" w:lineRule="auto"/>
        <w:rPr>
          <w:sz w:val="24"/>
          <w:szCs w:val="24"/>
        </w:rPr>
      </w:pPr>
      <w:r w:rsidRPr="004E250C">
        <w:rPr>
          <w:rStyle w:val="Siln"/>
          <w:sz w:val="24"/>
          <w:szCs w:val="24"/>
        </w:rPr>
        <w:t>mění maximální věkovou hranici </w:t>
      </w:r>
      <w:r w:rsidRPr="004E250C">
        <w:rPr>
          <w:sz w:val="24"/>
          <w:szCs w:val="24"/>
        </w:rPr>
        <w:t>pro přiznání nároku na ošetřovné tak, že se bude nově týkat dětí mladších 13 let,</w:t>
      </w:r>
    </w:p>
    <w:p w:rsidR="004E250C" w:rsidRPr="004E250C" w:rsidRDefault="004E250C" w:rsidP="004E250C">
      <w:pPr>
        <w:pStyle w:val="Odstavecseseznamem"/>
        <w:numPr>
          <w:ilvl w:val="0"/>
          <w:numId w:val="22"/>
        </w:numPr>
        <w:spacing w:before="100" w:beforeAutospacing="1" w:after="100" w:afterAutospacing="1" w:line="240" w:lineRule="auto"/>
        <w:rPr>
          <w:sz w:val="24"/>
          <w:szCs w:val="24"/>
        </w:rPr>
      </w:pPr>
      <w:r w:rsidRPr="004E250C">
        <w:rPr>
          <w:rStyle w:val="Siln"/>
          <w:sz w:val="24"/>
          <w:szCs w:val="24"/>
        </w:rPr>
        <w:t>rozšiřuje vyplácení ošetřovného i na péči o zdravotně hendikepované osoby</w:t>
      </w:r>
      <w:r w:rsidRPr="004E250C">
        <w:rPr>
          <w:sz w:val="24"/>
          <w:szCs w:val="24"/>
        </w:rPr>
        <w:t> ve společné domácnosti, a to bez věkového omezení, pokud došlo k uzavření zařízení určeného pro péči o ně,</w:t>
      </w:r>
    </w:p>
    <w:p w:rsidR="004E250C" w:rsidRPr="00353C50" w:rsidRDefault="004E250C" w:rsidP="004E250C">
      <w:pPr>
        <w:pStyle w:val="Odstavecseseznamem"/>
        <w:numPr>
          <w:ilvl w:val="0"/>
          <w:numId w:val="22"/>
        </w:numPr>
        <w:spacing w:before="100" w:beforeAutospacing="1" w:after="100" w:afterAutospacing="1" w:line="240" w:lineRule="auto"/>
        <w:rPr>
          <w:rStyle w:val="Siln"/>
          <w:b w:val="0"/>
          <w:bCs w:val="0"/>
          <w:sz w:val="24"/>
          <w:szCs w:val="24"/>
        </w:rPr>
      </w:pPr>
      <w:r w:rsidRPr="004E250C">
        <w:rPr>
          <w:sz w:val="24"/>
          <w:szCs w:val="24"/>
        </w:rPr>
        <w:t>přičemž ošetřovné může být v</w:t>
      </w:r>
      <w:r w:rsidRPr="004E250C">
        <w:rPr>
          <w:rStyle w:val="Siln"/>
          <w:sz w:val="24"/>
          <w:szCs w:val="24"/>
        </w:rPr>
        <w:t>yplaceno i zpětně,</w:t>
      </w:r>
    </w:p>
    <w:p w:rsidR="00353C50" w:rsidRPr="004E250C" w:rsidRDefault="00353C50" w:rsidP="004E250C">
      <w:pPr>
        <w:pStyle w:val="Odstavecseseznamem"/>
        <w:numPr>
          <w:ilvl w:val="0"/>
          <w:numId w:val="22"/>
        </w:numPr>
        <w:spacing w:before="100" w:beforeAutospacing="1" w:after="100" w:afterAutospacing="1" w:line="240" w:lineRule="auto"/>
        <w:rPr>
          <w:sz w:val="24"/>
          <w:szCs w:val="24"/>
        </w:rPr>
      </w:pPr>
      <w:r>
        <w:rPr>
          <w:rStyle w:val="Siln"/>
          <w:sz w:val="24"/>
          <w:szCs w:val="24"/>
        </w:rPr>
        <w:t xml:space="preserve">Ošetřovné bezbolestně – </w:t>
      </w:r>
      <w:proofErr w:type="gramStart"/>
      <w:r>
        <w:rPr>
          <w:rStyle w:val="Siln"/>
          <w:sz w:val="24"/>
          <w:szCs w:val="24"/>
        </w:rPr>
        <w:t>návod</w:t>
      </w:r>
      <w:proofErr w:type="gramEnd"/>
      <w:r>
        <w:rPr>
          <w:rStyle w:val="Siln"/>
          <w:sz w:val="24"/>
          <w:szCs w:val="24"/>
        </w:rPr>
        <w:t xml:space="preserve"> jak postupovat </w:t>
      </w:r>
      <w:r>
        <w:rPr>
          <w:rStyle w:val="Siln"/>
          <w:b w:val="0"/>
          <w:bCs w:val="0"/>
          <w:sz w:val="24"/>
          <w:szCs w:val="24"/>
        </w:rPr>
        <w:t xml:space="preserve">stránky MPSV </w:t>
      </w:r>
      <w:hyperlink r:id="rId12" w:history="1">
        <w:r w:rsidRPr="00D30CE0">
          <w:rPr>
            <w:rStyle w:val="Hypertextovodkaz"/>
            <w:sz w:val="24"/>
            <w:szCs w:val="24"/>
          </w:rPr>
          <w:t>https://www.mpsv.cz/web/cz/osetrovne</w:t>
        </w:r>
      </w:hyperlink>
      <w:r>
        <w:rPr>
          <w:rStyle w:val="Siln"/>
          <w:b w:val="0"/>
          <w:bCs w:val="0"/>
          <w:sz w:val="24"/>
          <w:szCs w:val="24"/>
        </w:rPr>
        <w:t xml:space="preserve"> </w:t>
      </w:r>
    </w:p>
    <w:p w:rsidR="004E250C" w:rsidRPr="00353C50" w:rsidRDefault="004E250C" w:rsidP="00353C50">
      <w:pPr>
        <w:pStyle w:val="Odstavecseseznamem"/>
        <w:numPr>
          <w:ilvl w:val="0"/>
          <w:numId w:val="22"/>
        </w:numPr>
        <w:spacing w:before="100" w:beforeAutospacing="1" w:after="100" w:afterAutospacing="1" w:line="240" w:lineRule="auto"/>
        <w:rPr>
          <w:sz w:val="24"/>
          <w:szCs w:val="24"/>
        </w:rPr>
      </w:pPr>
      <w:r w:rsidRPr="00353C50">
        <w:rPr>
          <w:rStyle w:val="Siln"/>
          <w:sz w:val="24"/>
          <w:szCs w:val="24"/>
          <w:u w:val="single"/>
        </w:rPr>
        <w:t>vojákům z povolání</w:t>
      </w:r>
      <w:r w:rsidRPr="00353C50">
        <w:rPr>
          <w:sz w:val="24"/>
          <w:szCs w:val="24"/>
        </w:rPr>
        <w:t>, kteří se v důsledku zákazu školní docházky potřebují starat o děti do 13 let, umožnilo Ministerstvo obrany vyhláškou</w:t>
      </w:r>
      <w:r w:rsidRPr="00353C50">
        <w:rPr>
          <w:rStyle w:val="Siln"/>
          <w:sz w:val="24"/>
          <w:szCs w:val="24"/>
        </w:rPr>
        <w:t xml:space="preserve"> poskytnutí služebního volna</w:t>
      </w:r>
      <w:r w:rsidRPr="00353C50">
        <w:rPr>
          <w:sz w:val="24"/>
          <w:szCs w:val="24"/>
        </w:rPr>
        <w:t xml:space="preserve"> s nárokem na služební plat.</w:t>
      </w:r>
    </w:p>
    <w:p w:rsidR="006A41E3" w:rsidRPr="00FB3BC1" w:rsidRDefault="004E250C" w:rsidP="006A41E3">
      <w:pPr>
        <w:jc w:val="center"/>
        <w:rPr>
          <w:rFonts w:eastAsia="Times New Roman" w:cs="Times New Roman"/>
          <w:b/>
          <w:bCs/>
          <w:color w:val="0070C0"/>
          <w:sz w:val="24"/>
          <w:szCs w:val="24"/>
          <w:u w:val="single"/>
          <w:lang w:eastAsia="cs-CZ"/>
        </w:rPr>
      </w:pPr>
      <w:r w:rsidRPr="00FB3BC1">
        <w:rPr>
          <w:rFonts w:eastAsia="Times New Roman" w:cs="Times New Roman"/>
          <w:b/>
          <w:bCs/>
          <w:color w:val="0070C0"/>
          <w:sz w:val="24"/>
          <w:szCs w:val="24"/>
          <w:u w:val="single"/>
          <w:lang w:eastAsia="cs-CZ"/>
        </w:rPr>
        <w:lastRenderedPageBreak/>
        <w:t>7</w:t>
      </w:r>
      <w:r w:rsidR="003F660F" w:rsidRPr="00FB3BC1">
        <w:rPr>
          <w:rFonts w:eastAsia="Times New Roman" w:cs="Times New Roman"/>
          <w:b/>
          <w:bCs/>
          <w:color w:val="0070C0"/>
          <w:sz w:val="24"/>
          <w:szCs w:val="24"/>
          <w:u w:val="single"/>
          <w:lang w:eastAsia="cs-CZ"/>
        </w:rPr>
        <w:t>.</w:t>
      </w:r>
      <w:r w:rsidR="006A41E3" w:rsidRPr="00FB3BC1">
        <w:rPr>
          <w:rFonts w:eastAsia="Times New Roman" w:cs="Times New Roman"/>
          <w:b/>
          <w:bCs/>
          <w:color w:val="0070C0"/>
          <w:sz w:val="24"/>
          <w:szCs w:val="24"/>
          <w:u w:val="single"/>
          <w:lang w:eastAsia="cs-CZ"/>
        </w:rPr>
        <w:t xml:space="preserve">   </w:t>
      </w:r>
      <w:r w:rsidR="003F660F" w:rsidRPr="00FB3BC1">
        <w:rPr>
          <w:rFonts w:eastAsia="Times New Roman" w:cs="Times New Roman"/>
          <w:b/>
          <w:bCs/>
          <w:color w:val="0070C0"/>
          <w:sz w:val="24"/>
          <w:szCs w:val="24"/>
          <w:u w:val="single"/>
          <w:lang w:eastAsia="cs-CZ"/>
        </w:rPr>
        <w:t>Právní předpisy pro pomoc podnikatelům a živnostníkům v právním procesu</w:t>
      </w:r>
    </w:p>
    <w:p w:rsidR="006A41E3" w:rsidRDefault="006A41E3" w:rsidP="006A41E3">
      <w:pPr>
        <w:rPr>
          <w:rStyle w:val="Siln"/>
          <w:sz w:val="24"/>
          <w:szCs w:val="24"/>
        </w:rPr>
      </w:pPr>
    </w:p>
    <w:p w:rsidR="003F660F" w:rsidRPr="00E07173" w:rsidRDefault="003F660F" w:rsidP="006A41E3">
      <w:pPr>
        <w:rPr>
          <w:sz w:val="24"/>
          <w:szCs w:val="24"/>
        </w:rPr>
      </w:pPr>
      <w:r w:rsidRPr="00E07173">
        <w:rPr>
          <w:rStyle w:val="Siln"/>
          <w:sz w:val="24"/>
          <w:szCs w:val="24"/>
        </w:rPr>
        <w:t>Novela zákona o státním rozpočtu České republiky na rok 2020</w:t>
      </w:r>
      <w:r w:rsidRPr="00E07173">
        <w:rPr>
          <w:sz w:val="24"/>
          <w:szCs w:val="24"/>
        </w:rPr>
        <w:t>, který s ohledem na předpokládaný výpadek příjmů a nárůst výdajů v souvislosti s přijatými opatřeními na pomoc české ekonomice a pracujícím počítá s navýšením schodku státního rozpočtu z původních 40</w:t>
      </w:r>
      <w:r w:rsidR="004E250C">
        <w:rPr>
          <w:sz w:val="24"/>
          <w:szCs w:val="24"/>
        </w:rPr>
        <w:t> </w:t>
      </w:r>
      <w:r w:rsidRPr="00E07173">
        <w:rPr>
          <w:sz w:val="24"/>
          <w:szCs w:val="24"/>
        </w:rPr>
        <w:t>miliard na 200 miliard korun. Podrobnosti na </w:t>
      </w:r>
      <w:hyperlink r:id="rId13" w:history="1">
        <w:r w:rsidRPr="00E07173">
          <w:rPr>
            <w:rStyle w:val="Hypertextovodkaz"/>
            <w:sz w:val="24"/>
            <w:szCs w:val="24"/>
          </w:rPr>
          <w:t>https://www.mfcr.cz/cs/aktualne/tiskove-zpravy/2020/vlada-schvalila-novelu-zakona-o-statnim-37959</w:t>
        </w:r>
      </w:hyperlink>
      <w:r w:rsidRPr="00E07173">
        <w:rPr>
          <w:sz w:val="24"/>
          <w:szCs w:val="24"/>
        </w:rPr>
        <w:t>. </w:t>
      </w:r>
      <w:r w:rsidRPr="00E07173">
        <w:rPr>
          <w:rStyle w:val="Zdraznn"/>
          <w:sz w:val="24"/>
          <w:szCs w:val="24"/>
        </w:rPr>
        <w:t>stav: 25. 3. 2020 projednáno Sněmovnou i Senátem, podepsáno prezidentem ČR </w:t>
      </w:r>
    </w:p>
    <w:p w:rsidR="003F660F" w:rsidRPr="00E07173" w:rsidRDefault="003F660F" w:rsidP="004E250C">
      <w:pPr>
        <w:spacing w:before="100" w:beforeAutospacing="1" w:after="100" w:afterAutospacing="1" w:line="240" w:lineRule="auto"/>
        <w:rPr>
          <w:sz w:val="24"/>
          <w:szCs w:val="24"/>
        </w:rPr>
      </w:pPr>
      <w:r w:rsidRPr="00E07173">
        <w:rPr>
          <w:rStyle w:val="Siln"/>
          <w:sz w:val="24"/>
          <w:szCs w:val="24"/>
        </w:rPr>
        <w:t>Změna legislativy k sociálnímu zabezpečení</w:t>
      </w:r>
      <w:r w:rsidRPr="00E07173">
        <w:rPr>
          <w:sz w:val="24"/>
          <w:szCs w:val="24"/>
        </w:rPr>
        <w:t>, kterou se osobám samostatně výdělečně činným na půl roku odpouští minimální povinné platby na důchodové pojištění. Odpuštění odvodů se bude týkat asi milionu živnostníků, přičemž doba od března do srpna se jim normálně započítá do důchodového pojištění. Podrobnosti na </w:t>
      </w:r>
      <w:hyperlink r:id="rId14" w:history="1">
        <w:r w:rsidRPr="00E07173">
          <w:rPr>
            <w:rStyle w:val="Hypertextovodkaz"/>
            <w:sz w:val="24"/>
            <w:szCs w:val="24"/>
          </w:rPr>
          <w:t>https://www.mpsv.cz/web/cz/-/stat-zrejme-odpusti-zivnostnikum-cast-povinneho-duchodoveho-pojisteni-schvalila-to-vlada</w:t>
        </w:r>
      </w:hyperlink>
      <w:r w:rsidRPr="00E07173">
        <w:rPr>
          <w:sz w:val="24"/>
          <w:szCs w:val="24"/>
        </w:rPr>
        <w:t>.</w:t>
      </w:r>
      <w:r w:rsidRPr="00E07173">
        <w:rPr>
          <w:rStyle w:val="Siln"/>
          <w:sz w:val="24"/>
          <w:szCs w:val="24"/>
        </w:rPr>
        <w:t> </w:t>
      </w:r>
      <w:r w:rsidRPr="00E07173">
        <w:rPr>
          <w:rStyle w:val="Zdraznn"/>
          <w:sz w:val="24"/>
          <w:szCs w:val="24"/>
        </w:rPr>
        <w:t>stav: 26. 3. 2020 projednáno Sněmovnou i Senátem, podepsáno prezidentem ČR </w:t>
      </w:r>
    </w:p>
    <w:p w:rsidR="003F660F" w:rsidRPr="00E07173" w:rsidRDefault="003F660F" w:rsidP="004E250C">
      <w:pPr>
        <w:spacing w:before="100" w:beforeAutospacing="1" w:after="100" w:afterAutospacing="1" w:line="240" w:lineRule="auto"/>
        <w:rPr>
          <w:sz w:val="24"/>
          <w:szCs w:val="24"/>
        </w:rPr>
      </w:pPr>
      <w:r w:rsidRPr="00E07173">
        <w:rPr>
          <w:rStyle w:val="Siln"/>
          <w:sz w:val="24"/>
          <w:szCs w:val="24"/>
        </w:rPr>
        <w:t>Novela zákona o pojistném na veřejné zdravotní pojištění</w:t>
      </w:r>
      <w:r w:rsidRPr="00E07173">
        <w:rPr>
          <w:sz w:val="24"/>
          <w:szCs w:val="24"/>
        </w:rPr>
        <w:t>, kterou mají být živnostníkům odpuštěny i povinné platby na zdravotní pojištění. </w:t>
      </w:r>
      <w:r w:rsidRPr="00E07173">
        <w:rPr>
          <w:rStyle w:val="Zdraznn"/>
          <w:sz w:val="24"/>
          <w:szCs w:val="24"/>
        </w:rPr>
        <w:t>stav: 26. 3. 2020 projednáno Sněmovnou i Senátem, podepsáno prezidentem ČR </w:t>
      </w:r>
    </w:p>
    <w:p w:rsidR="003F660F" w:rsidRPr="00E07173" w:rsidRDefault="003F660F" w:rsidP="004E250C">
      <w:pPr>
        <w:spacing w:before="100" w:beforeAutospacing="1" w:after="100" w:afterAutospacing="1" w:line="240" w:lineRule="auto"/>
        <w:rPr>
          <w:sz w:val="24"/>
          <w:szCs w:val="24"/>
        </w:rPr>
      </w:pPr>
      <w:r w:rsidRPr="00E07173">
        <w:rPr>
          <w:rStyle w:val="Siln"/>
          <w:sz w:val="24"/>
          <w:szCs w:val="24"/>
        </w:rPr>
        <w:t xml:space="preserve">Návrh zákona o některých úpravách v oblasti evidence tržeb v souvislosti s vyhlášením nouzového </w:t>
      </w:r>
      <w:proofErr w:type="gramStart"/>
      <w:r w:rsidRPr="00E07173">
        <w:rPr>
          <w:rStyle w:val="Siln"/>
          <w:sz w:val="24"/>
          <w:szCs w:val="24"/>
        </w:rPr>
        <w:t>stavu</w:t>
      </w:r>
      <w:r w:rsidRPr="00E07173">
        <w:rPr>
          <w:sz w:val="24"/>
          <w:szCs w:val="24"/>
        </w:rPr>
        <w:t> -</w:t>
      </w:r>
      <w:r w:rsidRPr="00E07173">
        <w:rPr>
          <w:rStyle w:val="Siln"/>
          <w:sz w:val="24"/>
          <w:szCs w:val="24"/>
        </w:rPr>
        <w:t> </w:t>
      </w:r>
      <w:r w:rsidRPr="00E07173">
        <w:rPr>
          <w:sz w:val="24"/>
          <w:szCs w:val="24"/>
        </w:rPr>
        <w:t>v</w:t>
      </w:r>
      <w:proofErr w:type="gramEnd"/>
      <w:r w:rsidRPr="00E07173">
        <w:rPr>
          <w:sz w:val="24"/>
          <w:szCs w:val="24"/>
        </w:rPr>
        <w:t xml:space="preserve"> něm vláda navrhuje odložit spuštění závěrečné fáze elektronické evidence tržeb do doby uplynutí tří měsíců od ukončení stavu nouze a na stejnou dobu chce pro podnikatele výjimku z povinnosti EET používat kromě povinnosti zacházet s autentizačními údaji, certifikátem pro evidenci tržeb a blokem účtenek tak, aby předešli jejich zneužití. </w:t>
      </w:r>
      <w:r w:rsidRPr="00E07173">
        <w:rPr>
          <w:rStyle w:val="Zdraznn"/>
          <w:sz w:val="24"/>
          <w:szCs w:val="24"/>
        </w:rPr>
        <w:t>stav: 26. 3. 2020 projednáno Sněmovnou i Senátem, podepsáno prezidentem ČR </w:t>
      </w:r>
    </w:p>
    <w:p w:rsidR="003F660F" w:rsidRPr="00E07173" w:rsidRDefault="003F660F" w:rsidP="004E250C">
      <w:pPr>
        <w:spacing w:before="100" w:beforeAutospacing="1" w:after="100" w:afterAutospacing="1" w:line="240" w:lineRule="auto"/>
        <w:rPr>
          <w:sz w:val="24"/>
          <w:szCs w:val="24"/>
        </w:rPr>
      </w:pPr>
      <w:r w:rsidRPr="00E07173">
        <w:rPr>
          <w:rStyle w:val="Siln"/>
          <w:sz w:val="24"/>
          <w:szCs w:val="24"/>
        </w:rPr>
        <w:t>Liberační balíček</w:t>
      </w:r>
      <w:r w:rsidRPr="00E07173">
        <w:rPr>
          <w:sz w:val="24"/>
          <w:szCs w:val="24"/>
        </w:rPr>
        <w:t>, kterým se podnikatelům mimo jiné navrhuje prominout červnové zálohy na daň z příjmů fyzických a právnických osob, zavádí institut zpětného působení daňové ztráty a navrhuje posunout termín pro podání daňového přiznání k dani z nabytí nemovitých věcí do 31. srpna 2020. Podrobnosti na </w:t>
      </w:r>
      <w:hyperlink r:id="rId15" w:history="1">
        <w:r w:rsidRPr="00E07173">
          <w:rPr>
            <w:rStyle w:val="Hypertextovodkaz"/>
            <w:sz w:val="24"/>
            <w:szCs w:val="24"/>
          </w:rPr>
          <w:t>https://www.mfcr.cz/cs/aktualne/tiskove-zpravy/2020/ulevy-v-danove-oblasti-se-rozsiri-37943</w:t>
        </w:r>
      </w:hyperlink>
      <w:r w:rsidRPr="00E07173">
        <w:rPr>
          <w:sz w:val="24"/>
          <w:szCs w:val="24"/>
        </w:rPr>
        <w:t xml:space="preserve">. </w:t>
      </w:r>
      <w:r w:rsidRPr="00E07173">
        <w:rPr>
          <w:rStyle w:val="Zdraznn"/>
          <w:sz w:val="24"/>
          <w:szCs w:val="24"/>
        </w:rPr>
        <w:t xml:space="preserve">stav: 26. 3. 2020 v legislativním procesu, </w:t>
      </w:r>
      <w:hyperlink r:id="rId16" w:history="1">
        <w:r w:rsidRPr="00E07173">
          <w:rPr>
            <w:rStyle w:val="Hypertextovodkaz"/>
            <w:sz w:val="24"/>
            <w:szCs w:val="24"/>
          </w:rPr>
          <w:t>leták ze základními informacemi</w:t>
        </w:r>
      </w:hyperlink>
    </w:p>
    <w:p w:rsidR="009F687F" w:rsidRPr="00E07173" w:rsidRDefault="009F687F" w:rsidP="004E250C">
      <w:pPr>
        <w:rPr>
          <w:rFonts w:eastAsia="Times New Roman" w:cs="Times New Roman"/>
          <w:sz w:val="24"/>
          <w:szCs w:val="24"/>
          <w:lang w:eastAsia="cs-CZ"/>
        </w:rPr>
      </w:pPr>
    </w:p>
    <w:p w:rsidR="00A638A2" w:rsidRDefault="00A638A2" w:rsidP="00EB7B90">
      <w:pPr>
        <w:rPr>
          <w:rFonts w:eastAsia="Times New Roman" w:cs="Times New Roman"/>
          <w:sz w:val="24"/>
          <w:szCs w:val="24"/>
          <w:lang w:eastAsia="cs-CZ"/>
        </w:rPr>
      </w:pPr>
    </w:p>
    <w:p w:rsidR="00FB3BC1" w:rsidRDefault="00FB3BC1" w:rsidP="00EB7B90">
      <w:pPr>
        <w:rPr>
          <w:rFonts w:eastAsia="Times New Roman" w:cs="Times New Roman"/>
          <w:sz w:val="24"/>
          <w:szCs w:val="24"/>
          <w:lang w:eastAsia="cs-CZ"/>
        </w:rPr>
      </w:pPr>
    </w:p>
    <w:p w:rsidR="00FB3BC1" w:rsidRDefault="00FB3BC1" w:rsidP="00EB7B90">
      <w:pPr>
        <w:rPr>
          <w:rFonts w:eastAsia="Times New Roman" w:cs="Times New Roman"/>
          <w:sz w:val="24"/>
          <w:szCs w:val="24"/>
          <w:lang w:eastAsia="cs-CZ"/>
        </w:rPr>
      </w:pPr>
    </w:p>
    <w:p w:rsidR="00FB3BC1" w:rsidRDefault="00FB3BC1" w:rsidP="00EB7B90">
      <w:pPr>
        <w:rPr>
          <w:rFonts w:eastAsia="Times New Roman" w:cs="Times New Roman"/>
          <w:sz w:val="24"/>
          <w:szCs w:val="24"/>
          <w:lang w:eastAsia="cs-CZ"/>
        </w:rPr>
      </w:pPr>
      <w:bookmarkStart w:id="0" w:name="_GoBack"/>
      <w:bookmarkEnd w:id="0"/>
    </w:p>
    <w:p w:rsidR="00353C50" w:rsidRDefault="00353C50" w:rsidP="00EB7B90">
      <w:pPr>
        <w:rPr>
          <w:rFonts w:eastAsia="Times New Roman" w:cs="Times New Roman"/>
          <w:sz w:val="24"/>
          <w:szCs w:val="24"/>
          <w:lang w:eastAsia="cs-CZ"/>
        </w:rPr>
      </w:pPr>
    </w:p>
    <w:p w:rsidR="00EB7B90" w:rsidRPr="00FB3BC1" w:rsidRDefault="00EB7B90" w:rsidP="00FB3BC1">
      <w:pPr>
        <w:jc w:val="center"/>
        <w:rPr>
          <w:rFonts w:cstheme="minorHAnsi"/>
          <w:b/>
          <w:bCs/>
          <w:color w:val="0070C0"/>
          <w:sz w:val="24"/>
          <w:szCs w:val="24"/>
          <w:u w:val="single"/>
        </w:rPr>
      </w:pPr>
      <w:r w:rsidRPr="00FB3BC1">
        <w:rPr>
          <w:rFonts w:eastAsia="Times New Roman" w:cs="Times New Roman"/>
          <w:b/>
          <w:bCs/>
          <w:color w:val="0070C0"/>
          <w:sz w:val="24"/>
          <w:szCs w:val="24"/>
          <w:u w:val="single"/>
          <w:lang w:eastAsia="cs-CZ"/>
        </w:rPr>
        <w:lastRenderedPageBreak/>
        <w:t>Zdroje</w:t>
      </w:r>
    </w:p>
    <w:p w:rsidR="00FB3BC1" w:rsidRPr="00FB3BC1" w:rsidRDefault="00FB3BC1" w:rsidP="00706097">
      <w:pPr>
        <w:rPr>
          <w:rFonts w:cstheme="minorHAnsi"/>
          <w:b/>
          <w:bCs/>
          <w:sz w:val="24"/>
          <w:szCs w:val="24"/>
        </w:rPr>
      </w:pPr>
      <w:r w:rsidRPr="00FB3BC1">
        <w:rPr>
          <w:rFonts w:cstheme="minorHAnsi"/>
          <w:b/>
          <w:bCs/>
          <w:sz w:val="24"/>
          <w:szCs w:val="24"/>
        </w:rPr>
        <w:t>Vládní opatření</w:t>
      </w:r>
    </w:p>
    <w:p w:rsidR="00706097" w:rsidRPr="00E07173" w:rsidRDefault="00706097" w:rsidP="00706097">
      <w:pPr>
        <w:rPr>
          <w:rFonts w:cstheme="minorHAnsi"/>
          <w:sz w:val="24"/>
          <w:szCs w:val="24"/>
        </w:rPr>
      </w:pPr>
      <w:hyperlink r:id="rId17" w:history="1">
        <w:r w:rsidRPr="00E07173">
          <w:rPr>
            <w:rStyle w:val="Hypertextovodkaz"/>
            <w:rFonts w:cstheme="minorHAnsi"/>
            <w:sz w:val="24"/>
            <w:szCs w:val="24"/>
          </w:rPr>
          <w:t>https://www.vlada.cz/cz/media-centrum/aktualne/podpora-a-ulevy-pro-podnikatele-a-zamestnance-180601/#danove_ulevy</w:t>
        </w:r>
      </w:hyperlink>
      <w:r w:rsidRPr="00E07173">
        <w:rPr>
          <w:rFonts w:cstheme="minorHAnsi"/>
          <w:sz w:val="24"/>
          <w:szCs w:val="24"/>
        </w:rPr>
        <w:t xml:space="preserve"> </w:t>
      </w:r>
    </w:p>
    <w:p w:rsidR="00FB3BC1" w:rsidRDefault="00706097" w:rsidP="00706097">
      <w:pPr>
        <w:rPr>
          <w:rFonts w:cstheme="minorHAnsi"/>
          <w:sz w:val="24"/>
          <w:szCs w:val="24"/>
        </w:rPr>
      </w:pPr>
      <w:r w:rsidRPr="00FB3BC1">
        <w:rPr>
          <w:rFonts w:cstheme="minorHAnsi"/>
          <w:b/>
          <w:bCs/>
          <w:sz w:val="24"/>
          <w:szCs w:val="24"/>
        </w:rPr>
        <w:t>Daně</w:t>
      </w:r>
      <w:r w:rsidR="00812DAE" w:rsidRPr="00FB3BC1">
        <w:rPr>
          <w:rFonts w:cstheme="minorHAnsi"/>
          <w:b/>
          <w:bCs/>
          <w:sz w:val="24"/>
          <w:szCs w:val="24"/>
        </w:rPr>
        <w:t xml:space="preserve"> – tiskové zprávy MF ČR</w:t>
      </w:r>
      <w:r w:rsidRPr="00FB3BC1">
        <w:rPr>
          <w:rFonts w:cstheme="minorHAnsi"/>
          <w:b/>
          <w:bCs/>
          <w:sz w:val="24"/>
          <w:szCs w:val="24"/>
        </w:rPr>
        <w:t xml:space="preserve">: </w:t>
      </w:r>
    </w:p>
    <w:p w:rsidR="00706097" w:rsidRPr="00E07173" w:rsidRDefault="00FB3BC1" w:rsidP="00706097">
      <w:pPr>
        <w:rPr>
          <w:rFonts w:cstheme="minorHAnsi"/>
          <w:sz w:val="24"/>
          <w:szCs w:val="24"/>
        </w:rPr>
      </w:pPr>
      <w:hyperlink r:id="rId18" w:history="1">
        <w:r w:rsidRPr="00D30CE0">
          <w:rPr>
            <w:rStyle w:val="Hypertextovodkaz"/>
            <w:rFonts w:cstheme="minorHAnsi"/>
            <w:sz w:val="24"/>
            <w:szCs w:val="24"/>
          </w:rPr>
          <w:t>https://www.mfcr.cz/cs/aktualne/tiskove-zpravy/2020/ulevy-v-danove-oblasti-se-rozsiri-37943</w:t>
        </w:r>
      </w:hyperlink>
    </w:p>
    <w:p w:rsidR="00812DAE" w:rsidRPr="00E07173" w:rsidRDefault="00812DAE" w:rsidP="00706097">
      <w:pPr>
        <w:rPr>
          <w:rFonts w:cstheme="minorHAnsi"/>
          <w:sz w:val="24"/>
          <w:szCs w:val="24"/>
        </w:rPr>
      </w:pPr>
      <w:hyperlink r:id="rId19" w:history="1">
        <w:r w:rsidRPr="00E07173">
          <w:rPr>
            <w:rStyle w:val="Hypertextovodkaz"/>
            <w:rFonts w:cstheme="minorHAnsi"/>
            <w:sz w:val="24"/>
            <w:szCs w:val="24"/>
          </w:rPr>
          <w:t>https://www.mfcr.cz/cs/aktualne/tiskove-zpravy/2020/vlada-schvalila-liberacni-danovy-balicek-37844</w:t>
        </w:r>
      </w:hyperlink>
      <w:r w:rsidRPr="00E07173">
        <w:rPr>
          <w:rFonts w:cstheme="minorHAnsi"/>
          <w:sz w:val="24"/>
          <w:szCs w:val="24"/>
        </w:rPr>
        <w:t xml:space="preserve"> </w:t>
      </w:r>
    </w:p>
    <w:p w:rsidR="00812DAE" w:rsidRPr="00FB3BC1" w:rsidRDefault="00812DAE" w:rsidP="00706097">
      <w:pPr>
        <w:rPr>
          <w:rFonts w:cstheme="minorHAnsi"/>
          <w:b/>
          <w:bCs/>
          <w:sz w:val="24"/>
          <w:szCs w:val="24"/>
        </w:rPr>
      </w:pPr>
      <w:r w:rsidRPr="00FB3BC1">
        <w:rPr>
          <w:rFonts w:cstheme="minorHAnsi"/>
          <w:b/>
          <w:bCs/>
          <w:sz w:val="24"/>
          <w:szCs w:val="24"/>
        </w:rPr>
        <w:t>Průvodce pro daňové poplatníky v souvislosti s koronavirem</w:t>
      </w:r>
    </w:p>
    <w:p w:rsidR="00812DAE" w:rsidRPr="00E07173" w:rsidRDefault="00812DAE" w:rsidP="00706097">
      <w:pPr>
        <w:rPr>
          <w:rFonts w:cstheme="minorHAnsi"/>
          <w:sz w:val="24"/>
          <w:szCs w:val="24"/>
        </w:rPr>
      </w:pPr>
      <w:hyperlink r:id="rId20" w:history="1">
        <w:r w:rsidRPr="00E07173">
          <w:rPr>
            <w:rStyle w:val="Hypertextovodkaz"/>
            <w:rFonts w:cstheme="minorHAnsi"/>
            <w:sz w:val="24"/>
            <w:szCs w:val="24"/>
          </w:rPr>
          <w:t>https://www.mfcr.cz/cs/aktualne/tiskove-zpravy/2020/pruvodce-pro-danove-poplatniky-v-souvisl-37856</w:t>
        </w:r>
      </w:hyperlink>
      <w:r w:rsidRPr="00E07173">
        <w:rPr>
          <w:rFonts w:cstheme="minorHAnsi"/>
          <w:sz w:val="24"/>
          <w:szCs w:val="24"/>
        </w:rPr>
        <w:t xml:space="preserve"> </w:t>
      </w:r>
    </w:p>
    <w:p w:rsidR="00EB7B90" w:rsidRPr="00FB3BC1" w:rsidRDefault="00EB7B90" w:rsidP="00706097">
      <w:pPr>
        <w:rPr>
          <w:rFonts w:cstheme="minorHAnsi"/>
          <w:b/>
          <w:bCs/>
          <w:sz w:val="24"/>
          <w:szCs w:val="24"/>
        </w:rPr>
      </w:pPr>
      <w:r w:rsidRPr="00FB3BC1">
        <w:rPr>
          <w:rFonts w:cstheme="minorHAnsi"/>
          <w:b/>
          <w:bCs/>
          <w:sz w:val="24"/>
          <w:szCs w:val="24"/>
        </w:rPr>
        <w:t>Přehled pomoci živnostníkům a podnikatelům</w:t>
      </w:r>
      <w:r w:rsidR="00FB3BC1">
        <w:rPr>
          <w:rFonts w:cstheme="minorHAnsi"/>
          <w:b/>
          <w:bCs/>
          <w:sz w:val="24"/>
          <w:szCs w:val="24"/>
        </w:rPr>
        <w:t xml:space="preserve"> MPO</w:t>
      </w:r>
    </w:p>
    <w:p w:rsidR="00EB7B90" w:rsidRPr="00E07173" w:rsidRDefault="00EB7B90" w:rsidP="00706097">
      <w:pPr>
        <w:rPr>
          <w:rFonts w:cstheme="minorHAnsi"/>
          <w:sz w:val="24"/>
          <w:szCs w:val="24"/>
        </w:rPr>
      </w:pPr>
      <w:hyperlink r:id="rId21" w:history="1">
        <w:r w:rsidRPr="00E07173">
          <w:rPr>
            <w:rStyle w:val="Hypertextovodkaz"/>
            <w:rFonts w:cstheme="minorHAnsi"/>
            <w:sz w:val="24"/>
            <w:szCs w:val="24"/>
          </w:rPr>
          <w:t>https://www.mpo.cz/cz/rozcestnik/pro-media/tiskove-zpravy/prehled-pomoci-podnikatelum-a-zivnostnikum--253649/</w:t>
        </w:r>
      </w:hyperlink>
      <w:r w:rsidRPr="00E07173">
        <w:rPr>
          <w:rFonts w:cstheme="minorHAnsi"/>
          <w:sz w:val="24"/>
          <w:szCs w:val="24"/>
        </w:rPr>
        <w:t xml:space="preserve"> </w:t>
      </w:r>
    </w:p>
    <w:p w:rsidR="00706097" w:rsidRPr="00FB3BC1" w:rsidRDefault="00EB7B90" w:rsidP="00706097">
      <w:pPr>
        <w:rPr>
          <w:rFonts w:cstheme="minorHAnsi"/>
          <w:b/>
          <w:bCs/>
          <w:sz w:val="24"/>
          <w:szCs w:val="24"/>
        </w:rPr>
      </w:pPr>
      <w:r w:rsidRPr="00FB3BC1">
        <w:rPr>
          <w:rFonts w:cstheme="minorHAnsi"/>
          <w:b/>
          <w:bCs/>
          <w:sz w:val="24"/>
          <w:szCs w:val="24"/>
        </w:rPr>
        <w:t>MPSV – program na ochranu zaměstnanosti „Antivirus“</w:t>
      </w:r>
    </w:p>
    <w:p w:rsidR="00EB7B90" w:rsidRPr="00E07173" w:rsidRDefault="00EB7B90" w:rsidP="00706097">
      <w:pPr>
        <w:rPr>
          <w:rFonts w:cstheme="minorHAnsi"/>
          <w:sz w:val="24"/>
          <w:szCs w:val="24"/>
        </w:rPr>
      </w:pPr>
      <w:hyperlink r:id="rId22" w:history="1">
        <w:r w:rsidRPr="00E07173">
          <w:rPr>
            <w:rStyle w:val="Hypertextovodkaz"/>
            <w:rFonts w:cstheme="minorHAnsi"/>
            <w:sz w:val="24"/>
            <w:szCs w:val="24"/>
          </w:rPr>
          <w:t>https://www.mpsv.cz/web/cz/-/podpora-firem-v-programu-antivirus-pokracuje-vlada-schvalila-dalsi-navrhy-ministryne-malacove</w:t>
        </w:r>
      </w:hyperlink>
    </w:p>
    <w:p w:rsidR="00941E64" w:rsidRPr="00FB3BC1" w:rsidRDefault="00941E64" w:rsidP="00706097">
      <w:pPr>
        <w:rPr>
          <w:rFonts w:cstheme="minorHAnsi"/>
          <w:b/>
          <w:bCs/>
          <w:sz w:val="24"/>
          <w:szCs w:val="24"/>
        </w:rPr>
      </w:pPr>
      <w:r w:rsidRPr="00FB3BC1">
        <w:rPr>
          <w:rFonts w:cstheme="minorHAnsi"/>
          <w:b/>
          <w:bCs/>
          <w:sz w:val="24"/>
          <w:szCs w:val="24"/>
        </w:rPr>
        <w:t xml:space="preserve">Pomoc pro zemědělce </w:t>
      </w:r>
    </w:p>
    <w:p w:rsidR="00941E64" w:rsidRPr="00E07173" w:rsidRDefault="00941E64" w:rsidP="00706097">
      <w:pPr>
        <w:rPr>
          <w:rFonts w:cstheme="minorHAnsi"/>
          <w:sz w:val="24"/>
          <w:szCs w:val="24"/>
        </w:rPr>
      </w:pPr>
      <w:hyperlink r:id="rId23" w:history="1">
        <w:r w:rsidRPr="00E07173">
          <w:rPr>
            <w:rStyle w:val="Hypertextovodkaz"/>
            <w:sz w:val="24"/>
            <w:szCs w:val="24"/>
          </w:rPr>
          <w:t>http://eagri.cz/public/web/mze/tiskovy-servis/tiskove-zpravy/x2020_ministr-toman-musime-udrzet-chod.html</w:t>
        </w:r>
      </w:hyperlink>
      <w:r w:rsidRPr="00E07173">
        <w:rPr>
          <w:sz w:val="24"/>
          <w:szCs w:val="24"/>
        </w:rPr>
        <w:t xml:space="preserve">. </w:t>
      </w:r>
    </w:p>
    <w:p w:rsidR="00FB3BC1" w:rsidRDefault="00941E64" w:rsidP="00706097">
      <w:pPr>
        <w:rPr>
          <w:rFonts w:cstheme="minorHAnsi"/>
          <w:b/>
          <w:bCs/>
          <w:sz w:val="24"/>
          <w:szCs w:val="24"/>
        </w:rPr>
      </w:pPr>
      <w:r w:rsidRPr="00FB3BC1">
        <w:rPr>
          <w:rFonts w:cstheme="minorHAnsi"/>
          <w:b/>
          <w:bCs/>
          <w:sz w:val="24"/>
          <w:szCs w:val="24"/>
        </w:rPr>
        <w:t xml:space="preserve">Bezúročný úvěr COVID I </w:t>
      </w:r>
    </w:p>
    <w:p w:rsidR="00941E64" w:rsidRPr="00E07173" w:rsidRDefault="00FB3BC1" w:rsidP="00706097">
      <w:pPr>
        <w:rPr>
          <w:rFonts w:cstheme="minorHAnsi"/>
          <w:sz w:val="24"/>
          <w:szCs w:val="24"/>
        </w:rPr>
      </w:pPr>
      <w:hyperlink r:id="rId24" w:history="1">
        <w:r w:rsidRPr="00D30CE0">
          <w:rPr>
            <w:rStyle w:val="Hypertextovodkaz"/>
            <w:rFonts w:cstheme="minorHAnsi"/>
            <w:sz w:val="24"/>
            <w:szCs w:val="24"/>
          </w:rPr>
          <w:t>https://www.cmzrb.cz/podnikatele/uvery/uver-covid/</w:t>
        </w:r>
      </w:hyperlink>
      <w:r w:rsidR="00941E64" w:rsidRPr="00E07173">
        <w:rPr>
          <w:rFonts w:cstheme="minorHAnsi"/>
          <w:sz w:val="24"/>
          <w:szCs w:val="24"/>
        </w:rPr>
        <w:t xml:space="preserve"> </w:t>
      </w:r>
    </w:p>
    <w:p w:rsidR="00FB3BC1" w:rsidRDefault="00A638A2" w:rsidP="00706097">
      <w:pPr>
        <w:rPr>
          <w:rFonts w:cstheme="minorHAnsi"/>
          <w:sz w:val="24"/>
          <w:szCs w:val="24"/>
        </w:rPr>
      </w:pPr>
      <w:r w:rsidRPr="00FB3BC1">
        <w:rPr>
          <w:rFonts w:cstheme="minorHAnsi"/>
          <w:b/>
          <w:bCs/>
          <w:sz w:val="24"/>
          <w:szCs w:val="24"/>
        </w:rPr>
        <w:t>Program COVID II</w:t>
      </w:r>
      <w:r w:rsidRPr="00E07173">
        <w:rPr>
          <w:rFonts w:cstheme="minorHAnsi"/>
          <w:sz w:val="24"/>
          <w:szCs w:val="24"/>
        </w:rPr>
        <w:t xml:space="preserve"> </w:t>
      </w:r>
    </w:p>
    <w:p w:rsidR="00A638A2" w:rsidRDefault="00A638A2" w:rsidP="00706097">
      <w:pPr>
        <w:rPr>
          <w:rFonts w:cstheme="minorHAnsi"/>
          <w:sz w:val="24"/>
          <w:szCs w:val="24"/>
        </w:rPr>
      </w:pPr>
      <w:hyperlink r:id="rId25" w:history="1">
        <w:r w:rsidRPr="00E07173">
          <w:rPr>
            <w:rStyle w:val="Hypertextovodkaz"/>
            <w:rFonts w:cstheme="minorHAnsi"/>
            <w:sz w:val="24"/>
            <w:szCs w:val="24"/>
          </w:rPr>
          <w:t>https://www.cmzrb.cz/cmzrb-rozdeli-dalsich-5-miliard-na-covid-ii/</w:t>
        </w:r>
      </w:hyperlink>
      <w:r w:rsidRPr="00E07173">
        <w:rPr>
          <w:rFonts w:cstheme="minorHAnsi"/>
          <w:sz w:val="24"/>
          <w:szCs w:val="24"/>
        </w:rPr>
        <w:t xml:space="preserve"> </w:t>
      </w:r>
    </w:p>
    <w:p w:rsidR="00107056" w:rsidRDefault="00107056" w:rsidP="00706097">
      <w:pPr>
        <w:rPr>
          <w:sz w:val="24"/>
          <w:szCs w:val="24"/>
        </w:rPr>
      </w:pPr>
      <w:r w:rsidRPr="00E07173">
        <w:rPr>
          <w:sz w:val="24"/>
          <w:szCs w:val="24"/>
        </w:rPr>
        <w:t xml:space="preserve"> </w:t>
      </w:r>
      <w:hyperlink r:id="rId26" w:history="1">
        <w:r w:rsidRPr="00E07173">
          <w:rPr>
            <w:rStyle w:val="Hypertextovodkaz"/>
            <w:sz w:val="24"/>
            <w:szCs w:val="24"/>
          </w:rPr>
          <w:t>https://www.mpo.cz/cz/rozcestnik/pro-media/tiskove-zpravy/mpo-podporuje-ceske-firmy-v-boji-s-covid-19--schvaleny-nove-programy--253656/.</w:t>
        </w:r>
      </w:hyperlink>
    </w:p>
    <w:p w:rsidR="00A638A2" w:rsidRPr="00FB3BC1" w:rsidRDefault="00A638A2" w:rsidP="00706097">
      <w:pPr>
        <w:rPr>
          <w:rFonts w:cstheme="minorHAnsi"/>
          <w:b/>
          <w:bCs/>
          <w:sz w:val="24"/>
          <w:szCs w:val="24"/>
        </w:rPr>
      </w:pPr>
      <w:r w:rsidRPr="00FB3BC1">
        <w:rPr>
          <w:rFonts w:cstheme="minorHAnsi"/>
          <w:b/>
          <w:bCs/>
          <w:sz w:val="24"/>
          <w:szCs w:val="24"/>
        </w:rPr>
        <w:t xml:space="preserve">Podpora pro OSVČ </w:t>
      </w:r>
      <w:r w:rsidR="00FB3BC1" w:rsidRPr="00FB3BC1">
        <w:rPr>
          <w:rFonts w:cstheme="minorHAnsi"/>
          <w:b/>
          <w:bCs/>
          <w:sz w:val="24"/>
          <w:szCs w:val="24"/>
        </w:rPr>
        <w:t>MPO</w:t>
      </w:r>
    </w:p>
    <w:p w:rsidR="00A638A2" w:rsidRPr="00E07173" w:rsidRDefault="00A638A2" w:rsidP="00706097">
      <w:pPr>
        <w:rPr>
          <w:rFonts w:cstheme="minorHAnsi"/>
          <w:sz w:val="24"/>
          <w:szCs w:val="24"/>
        </w:rPr>
      </w:pPr>
      <w:hyperlink r:id="rId27" w:history="1">
        <w:r w:rsidRPr="00E07173">
          <w:rPr>
            <w:rStyle w:val="Hypertextovodkaz"/>
            <w:rFonts w:cstheme="minorHAnsi"/>
            <w:sz w:val="24"/>
            <w:szCs w:val="24"/>
          </w:rPr>
          <w:t>https://www.mpo.cz/cz/rozcestnik/pro-media/tiskove-zpravy/o-_osetrovne_-pro-osvc-bude-mozne-zadat-od-1--dubna--a-to-pres-zivnostenske-urady--253699/</w:t>
        </w:r>
      </w:hyperlink>
    </w:p>
    <w:p w:rsidR="00A638A2" w:rsidRPr="00E07173" w:rsidRDefault="00A638A2" w:rsidP="00706097">
      <w:pPr>
        <w:rPr>
          <w:sz w:val="24"/>
          <w:szCs w:val="24"/>
        </w:rPr>
      </w:pPr>
      <w:hyperlink r:id="rId28" w:history="1">
        <w:r w:rsidRPr="00E07173">
          <w:rPr>
            <w:rStyle w:val="Hypertextovodkaz"/>
            <w:sz w:val="24"/>
            <w:szCs w:val="24"/>
          </w:rPr>
          <w:t>https://www.mfcr.cz/cs/aktualne/v-mediich/2020/vyjadreni-ministryne-financi-aleny-schil-37998.</w:t>
        </w:r>
      </w:hyperlink>
    </w:p>
    <w:p w:rsidR="00A638A2" w:rsidRPr="00E07173" w:rsidRDefault="00A638A2" w:rsidP="00706097">
      <w:pPr>
        <w:rPr>
          <w:rFonts w:cstheme="minorHAnsi"/>
          <w:sz w:val="24"/>
          <w:szCs w:val="24"/>
        </w:rPr>
      </w:pPr>
    </w:p>
    <w:p w:rsidR="00A638A2" w:rsidRPr="00FB3BC1" w:rsidRDefault="00A638A2" w:rsidP="00706097">
      <w:pPr>
        <w:rPr>
          <w:rFonts w:cstheme="minorHAnsi"/>
          <w:b/>
          <w:bCs/>
          <w:sz w:val="24"/>
          <w:szCs w:val="24"/>
        </w:rPr>
      </w:pPr>
      <w:r w:rsidRPr="00FB3BC1">
        <w:rPr>
          <w:rFonts w:cstheme="minorHAnsi"/>
          <w:b/>
          <w:bCs/>
          <w:sz w:val="24"/>
          <w:szCs w:val="24"/>
        </w:rPr>
        <w:lastRenderedPageBreak/>
        <w:t>Zrušení poplatků za odesílání datových zpráv</w:t>
      </w:r>
    </w:p>
    <w:p w:rsidR="00A638A2" w:rsidRPr="00E07173" w:rsidRDefault="00A638A2" w:rsidP="00706097">
      <w:pPr>
        <w:rPr>
          <w:sz w:val="24"/>
          <w:szCs w:val="24"/>
        </w:rPr>
      </w:pPr>
      <w:hyperlink r:id="rId29" w:history="1">
        <w:r w:rsidRPr="00E07173">
          <w:rPr>
            <w:rStyle w:val="Hypertextovodkaz"/>
            <w:sz w:val="24"/>
            <w:szCs w:val="24"/>
          </w:rPr>
          <w:t>https://www.mvcr.cz/docDetail.aspx?docid=22241320&amp;doctype=ART</w:t>
        </w:r>
      </w:hyperlink>
      <w:r w:rsidRPr="00E07173">
        <w:rPr>
          <w:sz w:val="24"/>
          <w:szCs w:val="24"/>
        </w:rPr>
        <w:t xml:space="preserve">. </w:t>
      </w:r>
    </w:p>
    <w:p w:rsidR="00A638A2" w:rsidRPr="00FB3BC1" w:rsidRDefault="00A638A2" w:rsidP="00706097">
      <w:pPr>
        <w:rPr>
          <w:rFonts w:cstheme="minorHAnsi"/>
          <w:b/>
          <w:bCs/>
          <w:sz w:val="24"/>
          <w:szCs w:val="24"/>
        </w:rPr>
      </w:pPr>
      <w:r w:rsidRPr="00FB3BC1">
        <w:rPr>
          <w:rFonts w:cstheme="minorHAnsi"/>
          <w:b/>
          <w:bCs/>
          <w:sz w:val="24"/>
          <w:szCs w:val="24"/>
        </w:rPr>
        <w:t xml:space="preserve">Bezplatné individuální exportní poradenství </w:t>
      </w:r>
    </w:p>
    <w:p w:rsidR="00A638A2" w:rsidRPr="00E07173" w:rsidRDefault="00A638A2" w:rsidP="00706097">
      <w:pPr>
        <w:rPr>
          <w:sz w:val="24"/>
          <w:szCs w:val="24"/>
        </w:rPr>
      </w:pPr>
      <w:hyperlink r:id="rId30" w:history="1">
        <w:r w:rsidRPr="00E07173">
          <w:rPr>
            <w:rStyle w:val="Hypertextovodkaz"/>
            <w:sz w:val="24"/>
            <w:szCs w:val="24"/>
          </w:rPr>
          <w:t>https://www.czechtrade.cz/media/tiskove-zpravy/archiv/czechtrade-nove-poskytuje-bezplatne-individualni-exportni-poradenstvi</w:t>
        </w:r>
      </w:hyperlink>
      <w:r w:rsidRPr="00E07173">
        <w:rPr>
          <w:sz w:val="24"/>
          <w:szCs w:val="24"/>
        </w:rPr>
        <w:t>.</w:t>
      </w:r>
    </w:p>
    <w:p w:rsidR="003F660F" w:rsidRPr="00FB3BC1" w:rsidRDefault="003F660F" w:rsidP="00706097">
      <w:pPr>
        <w:rPr>
          <w:b/>
          <w:bCs/>
          <w:sz w:val="24"/>
          <w:szCs w:val="24"/>
        </w:rPr>
      </w:pPr>
      <w:r w:rsidRPr="00FB3BC1">
        <w:rPr>
          <w:b/>
          <w:bCs/>
          <w:sz w:val="24"/>
          <w:szCs w:val="24"/>
        </w:rPr>
        <w:t>Bankovní produkty ČEB</w:t>
      </w:r>
    </w:p>
    <w:p w:rsidR="003F660F" w:rsidRPr="00E07173" w:rsidRDefault="003F660F" w:rsidP="00706097">
      <w:pPr>
        <w:rPr>
          <w:sz w:val="24"/>
          <w:szCs w:val="24"/>
        </w:rPr>
      </w:pPr>
      <w:r w:rsidRPr="00E07173">
        <w:rPr>
          <w:sz w:val="24"/>
          <w:szCs w:val="24"/>
        </w:rPr>
        <w:t> </w:t>
      </w:r>
      <w:hyperlink r:id="rId31" w:history="1">
        <w:r w:rsidRPr="00E07173">
          <w:rPr>
            <w:rStyle w:val="Hypertextovodkaz"/>
            <w:sz w:val="24"/>
            <w:szCs w:val="24"/>
          </w:rPr>
          <w:t>https://www.ceb.cz/novinky/tiskove-zpravy/ceb-nabizi-exporterum-pomoc-a-zvyhodnene-podminky/</w:t>
        </w:r>
      </w:hyperlink>
      <w:r w:rsidRPr="00E07173">
        <w:rPr>
          <w:sz w:val="24"/>
          <w:szCs w:val="24"/>
        </w:rPr>
        <w:t>.</w:t>
      </w:r>
    </w:p>
    <w:p w:rsidR="003F660F" w:rsidRPr="00E07173" w:rsidRDefault="003F660F" w:rsidP="00706097">
      <w:pPr>
        <w:rPr>
          <w:sz w:val="24"/>
          <w:szCs w:val="24"/>
        </w:rPr>
      </w:pPr>
      <w:r w:rsidRPr="00E07173">
        <w:rPr>
          <w:rStyle w:val="Siln"/>
          <w:sz w:val="24"/>
          <w:szCs w:val="24"/>
        </w:rPr>
        <w:t>Propojování firemních nabídek státu či firem navzájem</w:t>
      </w:r>
      <w:r w:rsidRPr="00E07173">
        <w:rPr>
          <w:sz w:val="24"/>
          <w:szCs w:val="24"/>
        </w:rPr>
        <w:t>.</w:t>
      </w:r>
      <w:r w:rsidRPr="00E07173">
        <w:rPr>
          <w:sz w:val="24"/>
          <w:szCs w:val="24"/>
        </w:rPr>
        <w:br/>
      </w:r>
      <w:hyperlink r:id="rId32" w:history="1">
        <w:r w:rsidRPr="00E07173">
          <w:rPr>
            <w:rStyle w:val="Hypertextovodkaz"/>
            <w:sz w:val="24"/>
            <w:szCs w:val="24"/>
          </w:rPr>
          <w:t>www.spojujemecesko.cz</w:t>
        </w:r>
      </w:hyperlink>
      <w:r w:rsidRPr="00E07173">
        <w:rPr>
          <w:sz w:val="24"/>
          <w:szCs w:val="24"/>
        </w:rPr>
        <w:br/>
      </w:r>
      <w:hyperlink r:id="rId33" w:history="1">
        <w:r w:rsidRPr="00E07173">
          <w:rPr>
            <w:rStyle w:val="Hypertextovodkaz"/>
            <w:sz w:val="24"/>
            <w:szCs w:val="24"/>
          </w:rPr>
          <w:t>https://www.czechinvest.org/cz/Homepage/Novinky/Brezen-2020/CzechInvest-spousti-platformu-Spojujeme-Cesko</w:t>
        </w:r>
      </w:hyperlink>
      <w:r w:rsidRPr="00E07173">
        <w:rPr>
          <w:sz w:val="24"/>
          <w:szCs w:val="24"/>
        </w:rPr>
        <w:t>. </w:t>
      </w:r>
    </w:p>
    <w:p w:rsidR="00FB3BC1" w:rsidRPr="00FB3BC1" w:rsidRDefault="00FB3BC1" w:rsidP="00FB3BC1">
      <w:pPr>
        <w:rPr>
          <w:rFonts w:cstheme="minorHAnsi"/>
          <w:b/>
          <w:bCs/>
          <w:sz w:val="24"/>
          <w:szCs w:val="24"/>
        </w:rPr>
      </w:pPr>
      <w:r w:rsidRPr="00FB3BC1">
        <w:rPr>
          <w:rFonts w:cstheme="minorHAnsi"/>
          <w:b/>
          <w:bCs/>
          <w:sz w:val="24"/>
          <w:szCs w:val="24"/>
        </w:rPr>
        <w:t>Ošetřovné – návod, jak postupovat</w:t>
      </w:r>
    </w:p>
    <w:p w:rsidR="00FB3BC1" w:rsidRPr="00E07173" w:rsidRDefault="00FB3BC1" w:rsidP="00FB3BC1">
      <w:pPr>
        <w:rPr>
          <w:rFonts w:cstheme="minorHAnsi"/>
          <w:sz w:val="24"/>
          <w:szCs w:val="24"/>
        </w:rPr>
      </w:pPr>
      <w:hyperlink r:id="rId34" w:history="1">
        <w:r w:rsidRPr="00D30CE0">
          <w:rPr>
            <w:rStyle w:val="Hypertextovodkaz"/>
            <w:rFonts w:cstheme="minorHAnsi"/>
            <w:sz w:val="24"/>
            <w:szCs w:val="24"/>
          </w:rPr>
          <w:t>https://www.mpsv.cz/web/cz/osetrovne</w:t>
        </w:r>
      </w:hyperlink>
      <w:r>
        <w:rPr>
          <w:rFonts w:cstheme="minorHAnsi"/>
          <w:sz w:val="24"/>
          <w:szCs w:val="24"/>
        </w:rPr>
        <w:t xml:space="preserve"> </w:t>
      </w:r>
    </w:p>
    <w:p w:rsidR="0003764A" w:rsidRPr="00FB3BC1" w:rsidRDefault="0003764A" w:rsidP="00706097">
      <w:pPr>
        <w:rPr>
          <w:b/>
          <w:bCs/>
          <w:sz w:val="24"/>
          <w:szCs w:val="24"/>
        </w:rPr>
      </w:pPr>
      <w:r w:rsidRPr="00FB3BC1">
        <w:rPr>
          <w:b/>
          <w:bCs/>
          <w:sz w:val="24"/>
          <w:szCs w:val="24"/>
        </w:rPr>
        <w:t>MPO – nové programy</w:t>
      </w:r>
    </w:p>
    <w:p w:rsidR="0003764A" w:rsidRPr="00E07173" w:rsidRDefault="0003764A" w:rsidP="00706097">
      <w:pPr>
        <w:rPr>
          <w:rFonts w:cstheme="minorHAnsi"/>
          <w:sz w:val="24"/>
          <w:szCs w:val="24"/>
        </w:rPr>
      </w:pPr>
      <w:hyperlink r:id="rId35" w:history="1">
        <w:r w:rsidRPr="00E07173">
          <w:rPr>
            <w:rStyle w:val="Hypertextovodkaz"/>
            <w:rFonts w:cstheme="minorHAnsi"/>
            <w:sz w:val="24"/>
            <w:szCs w:val="24"/>
          </w:rPr>
          <w:t>https://www.mpo.cz/cz/rozcestnik/pro-media/tiskove-zpravy/mpo-podporuje-ceske-firmy-v-boji-s-covid-19--schvaleny-nove-programy--253656/</w:t>
        </w:r>
      </w:hyperlink>
      <w:r w:rsidRPr="00E07173">
        <w:rPr>
          <w:rFonts w:cstheme="minorHAnsi"/>
          <w:sz w:val="24"/>
          <w:szCs w:val="24"/>
        </w:rPr>
        <w:t xml:space="preserve"> </w:t>
      </w:r>
    </w:p>
    <w:p w:rsidR="0003764A" w:rsidRPr="00FB3BC1" w:rsidRDefault="004E250C" w:rsidP="00706097">
      <w:pPr>
        <w:rPr>
          <w:rFonts w:cstheme="minorHAnsi"/>
          <w:b/>
          <w:bCs/>
          <w:sz w:val="24"/>
          <w:szCs w:val="24"/>
        </w:rPr>
      </w:pPr>
      <w:r w:rsidRPr="00FB3BC1">
        <w:rPr>
          <w:rFonts w:cstheme="minorHAnsi"/>
          <w:b/>
          <w:bCs/>
          <w:sz w:val="24"/>
          <w:szCs w:val="24"/>
        </w:rPr>
        <w:t>Novela zákona o státním rozpočtu</w:t>
      </w:r>
    </w:p>
    <w:p w:rsidR="004E250C" w:rsidRDefault="004E250C" w:rsidP="004E250C">
      <w:pPr>
        <w:rPr>
          <w:rStyle w:val="Zdraznn"/>
          <w:sz w:val="24"/>
          <w:szCs w:val="24"/>
        </w:rPr>
      </w:pPr>
      <w:hyperlink r:id="rId36" w:history="1">
        <w:r w:rsidRPr="00E07173">
          <w:rPr>
            <w:rStyle w:val="Hypertextovodkaz"/>
            <w:sz w:val="24"/>
            <w:szCs w:val="24"/>
          </w:rPr>
          <w:t>https://www.mfcr.cz/cs/aktualne/tiskove-zpravy/2020/vlada-schvalila-novelu-zakona-o-statnim-37959</w:t>
        </w:r>
      </w:hyperlink>
      <w:r w:rsidRPr="00E07173">
        <w:rPr>
          <w:sz w:val="24"/>
          <w:szCs w:val="24"/>
        </w:rPr>
        <w:t>. </w:t>
      </w:r>
      <w:r w:rsidRPr="00E07173">
        <w:rPr>
          <w:rStyle w:val="Zdraznn"/>
          <w:sz w:val="24"/>
          <w:szCs w:val="24"/>
        </w:rPr>
        <w:t>stav: 25. 3. 2020 projednáno Sněmovnou i Senátem, podepsáno prezidentem ČR </w:t>
      </w:r>
    </w:p>
    <w:p w:rsidR="004E250C" w:rsidRPr="00FB3BC1" w:rsidRDefault="004E250C" w:rsidP="004E250C">
      <w:pPr>
        <w:spacing w:before="100" w:beforeAutospacing="1" w:after="100" w:afterAutospacing="1" w:line="240" w:lineRule="auto"/>
        <w:rPr>
          <w:rStyle w:val="Siln"/>
          <w:sz w:val="24"/>
          <w:szCs w:val="24"/>
        </w:rPr>
      </w:pPr>
      <w:r w:rsidRPr="00FB3BC1">
        <w:rPr>
          <w:rStyle w:val="Siln"/>
          <w:sz w:val="24"/>
          <w:szCs w:val="24"/>
        </w:rPr>
        <w:t>Změna legislativy k sociálnímu zabezpečení</w:t>
      </w:r>
    </w:p>
    <w:p w:rsidR="004E250C" w:rsidRPr="00E07173" w:rsidRDefault="004E250C" w:rsidP="004E250C">
      <w:pPr>
        <w:spacing w:before="100" w:beforeAutospacing="1" w:after="100" w:afterAutospacing="1" w:line="240" w:lineRule="auto"/>
        <w:rPr>
          <w:sz w:val="24"/>
          <w:szCs w:val="24"/>
        </w:rPr>
      </w:pPr>
      <w:r w:rsidRPr="00E07173">
        <w:rPr>
          <w:sz w:val="24"/>
          <w:szCs w:val="24"/>
        </w:rPr>
        <w:t xml:space="preserve"> </w:t>
      </w:r>
      <w:hyperlink r:id="rId37" w:history="1">
        <w:r w:rsidRPr="00E07173">
          <w:rPr>
            <w:rStyle w:val="Hypertextovodkaz"/>
            <w:sz w:val="24"/>
            <w:szCs w:val="24"/>
          </w:rPr>
          <w:t>https://www.mpsv.cz/web/cz/-/stat-zrejme-odpusti-zivnostnikum-cast-povinneho-duchodoveho-pojisteni-schvalila-to-vlada</w:t>
        </w:r>
      </w:hyperlink>
      <w:r w:rsidRPr="00E07173">
        <w:rPr>
          <w:sz w:val="24"/>
          <w:szCs w:val="24"/>
        </w:rPr>
        <w:t>.</w:t>
      </w:r>
      <w:r w:rsidRPr="00E07173">
        <w:rPr>
          <w:rStyle w:val="Siln"/>
          <w:sz w:val="24"/>
          <w:szCs w:val="24"/>
        </w:rPr>
        <w:t> </w:t>
      </w:r>
      <w:r w:rsidRPr="00E07173">
        <w:rPr>
          <w:rStyle w:val="Zdraznn"/>
          <w:sz w:val="24"/>
          <w:szCs w:val="24"/>
        </w:rPr>
        <w:t>stav: 26. 3. 2020 projednáno Sněmovnou i Senátem, podepsáno prezidentem ČR </w:t>
      </w:r>
    </w:p>
    <w:p w:rsidR="0003764A" w:rsidRPr="00FB3BC1" w:rsidRDefault="0003764A" w:rsidP="00706097">
      <w:pPr>
        <w:rPr>
          <w:rFonts w:cstheme="minorHAnsi"/>
          <w:b/>
          <w:bCs/>
          <w:sz w:val="24"/>
          <w:szCs w:val="24"/>
        </w:rPr>
      </w:pPr>
      <w:r w:rsidRPr="00FB3BC1">
        <w:rPr>
          <w:rFonts w:cstheme="minorHAnsi"/>
          <w:b/>
          <w:bCs/>
          <w:sz w:val="24"/>
          <w:szCs w:val="24"/>
        </w:rPr>
        <w:t>MZV – nouzový balíček pro české vývozce na zahraniční trhy</w:t>
      </w:r>
    </w:p>
    <w:p w:rsidR="0003764A" w:rsidRPr="00E07173" w:rsidRDefault="009F687F" w:rsidP="00706097">
      <w:pPr>
        <w:rPr>
          <w:rFonts w:cstheme="minorHAnsi"/>
          <w:sz w:val="24"/>
          <w:szCs w:val="24"/>
        </w:rPr>
      </w:pPr>
      <w:hyperlink r:id="rId38" w:history="1">
        <w:r w:rsidRPr="00E07173">
          <w:rPr>
            <w:rStyle w:val="Hypertextovodkaz"/>
            <w:rFonts w:cstheme="minorHAnsi"/>
            <w:sz w:val="24"/>
            <w:szCs w:val="24"/>
          </w:rPr>
          <w:t>https://www.mzv.cz/jnp/cz/udalosti_a_media/tiskove_zpravy/x2020_03_18_ceska_ekonomicka_diplomacie_vyhlasuje.html</w:t>
        </w:r>
      </w:hyperlink>
      <w:r w:rsidRPr="00E07173">
        <w:rPr>
          <w:rFonts w:cstheme="minorHAnsi"/>
          <w:sz w:val="24"/>
          <w:szCs w:val="24"/>
        </w:rPr>
        <w:t xml:space="preserve"> </w:t>
      </w:r>
    </w:p>
    <w:p w:rsidR="009F687F" w:rsidRPr="00FB3BC1" w:rsidRDefault="009F687F" w:rsidP="00706097">
      <w:pPr>
        <w:rPr>
          <w:rFonts w:cstheme="minorHAnsi"/>
          <w:b/>
          <w:bCs/>
          <w:sz w:val="24"/>
          <w:szCs w:val="24"/>
        </w:rPr>
      </w:pPr>
      <w:r w:rsidRPr="00FB3BC1">
        <w:rPr>
          <w:rFonts w:cstheme="minorHAnsi"/>
          <w:b/>
          <w:bCs/>
          <w:sz w:val="24"/>
          <w:szCs w:val="24"/>
        </w:rPr>
        <w:t>MPSV opatření v souvislosti s koronavirem</w:t>
      </w:r>
    </w:p>
    <w:p w:rsidR="009F687F" w:rsidRPr="00E07173" w:rsidRDefault="009F687F" w:rsidP="00706097">
      <w:pPr>
        <w:rPr>
          <w:rFonts w:cstheme="minorHAnsi"/>
          <w:sz w:val="24"/>
          <w:szCs w:val="24"/>
        </w:rPr>
      </w:pPr>
      <w:hyperlink r:id="rId39" w:history="1">
        <w:r w:rsidRPr="00E07173">
          <w:rPr>
            <w:rStyle w:val="Hypertextovodkaz"/>
            <w:rFonts w:cstheme="minorHAnsi"/>
            <w:sz w:val="24"/>
            <w:szCs w:val="24"/>
          </w:rPr>
          <w:t>https://www.mpsv.cz/web/cz/informace-ke-koronaviru</w:t>
        </w:r>
      </w:hyperlink>
      <w:r w:rsidRPr="00E07173">
        <w:rPr>
          <w:rFonts w:cstheme="minorHAnsi"/>
          <w:sz w:val="24"/>
          <w:szCs w:val="24"/>
        </w:rPr>
        <w:t xml:space="preserve"> </w:t>
      </w:r>
    </w:p>
    <w:p w:rsidR="009F687F" w:rsidRPr="00FB3BC1" w:rsidRDefault="009F687F" w:rsidP="00706097">
      <w:pPr>
        <w:rPr>
          <w:rFonts w:cstheme="minorHAnsi"/>
          <w:b/>
          <w:bCs/>
          <w:sz w:val="24"/>
          <w:szCs w:val="24"/>
        </w:rPr>
      </w:pPr>
      <w:r w:rsidRPr="00FB3BC1">
        <w:rPr>
          <w:rFonts w:cstheme="minorHAnsi"/>
          <w:b/>
          <w:bCs/>
          <w:sz w:val="24"/>
          <w:szCs w:val="24"/>
        </w:rPr>
        <w:t xml:space="preserve">Opatření HK ČR a jejich plnění </w:t>
      </w:r>
      <w:r w:rsidRPr="00FB3BC1">
        <w:rPr>
          <w:rFonts w:cstheme="minorHAnsi"/>
          <w:b/>
          <w:bCs/>
          <w:sz w:val="24"/>
          <w:szCs w:val="24"/>
        </w:rPr>
        <w:tab/>
      </w:r>
    </w:p>
    <w:p w:rsidR="009F687F" w:rsidRPr="00E07173" w:rsidRDefault="009F687F" w:rsidP="00706097">
      <w:pPr>
        <w:rPr>
          <w:rFonts w:cstheme="minorHAnsi"/>
          <w:sz w:val="24"/>
          <w:szCs w:val="24"/>
        </w:rPr>
      </w:pPr>
      <w:hyperlink r:id="rId40" w:history="1">
        <w:r w:rsidRPr="00E07173">
          <w:rPr>
            <w:rStyle w:val="Hypertextovodkaz"/>
            <w:rFonts w:cstheme="minorHAnsi"/>
            <w:sz w:val="24"/>
            <w:szCs w:val="24"/>
          </w:rPr>
          <w:t>https://www.komora.cz/koronavirus/</w:t>
        </w:r>
      </w:hyperlink>
      <w:r w:rsidRPr="00E07173">
        <w:rPr>
          <w:rFonts w:cstheme="minorHAnsi"/>
          <w:sz w:val="24"/>
          <w:szCs w:val="24"/>
        </w:rPr>
        <w:t xml:space="preserve"> </w:t>
      </w:r>
    </w:p>
    <w:sectPr w:rsidR="009F687F" w:rsidRPr="00E071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D6D6A"/>
    <w:multiLevelType w:val="multilevel"/>
    <w:tmpl w:val="AEB4A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B25A2"/>
    <w:multiLevelType w:val="multilevel"/>
    <w:tmpl w:val="C9BCF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8247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8279FD"/>
    <w:multiLevelType w:val="multilevel"/>
    <w:tmpl w:val="66BA7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B42F87"/>
    <w:multiLevelType w:val="multilevel"/>
    <w:tmpl w:val="39642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07373D"/>
    <w:multiLevelType w:val="hybridMultilevel"/>
    <w:tmpl w:val="A8566B46"/>
    <w:lvl w:ilvl="0" w:tplc="3F4C9728">
      <w:start w:val="1"/>
      <w:numFmt w:val="bullet"/>
      <w:lvlText w:val="-"/>
      <w:lvlJc w:val="left"/>
      <w:pPr>
        <w:ind w:left="720" w:hanging="360"/>
      </w:pPr>
      <w:rPr>
        <w:rFonts w:ascii="Calibri" w:eastAsiaTheme="minorHAnsi" w:hAnsi="Calibri" w:cstheme="minorBidi" w:hint="default"/>
        <w:b w:val="0"/>
        <w:sz w:val="22"/>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4134CB1"/>
    <w:multiLevelType w:val="multilevel"/>
    <w:tmpl w:val="E0D03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AD13E9"/>
    <w:multiLevelType w:val="hybridMultilevel"/>
    <w:tmpl w:val="026AF3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93B2C84"/>
    <w:multiLevelType w:val="multilevel"/>
    <w:tmpl w:val="EB5E2A10"/>
    <w:lvl w:ilvl="0">
      <w:start w:val="1"/>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9" w15:restartNumberingAfterBreak="0">
    <w:nsid w:val="247E3E2C"/>
    <w:multiLevelType w:val="multilevel"/>
    <w:tmpl w:val="AAE809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9272B3"/>
    <w:multiLevelType w:val="hybridMultilevel"/>
    <w:tmpl w:val="4994143A"/>
    <w:lvl w:ilvl="0" w:tplc="3F4C9728">
      <w:start w:val="1"/>
      <w:numFmt w:val="bullet"/>
      <w:lvlText w:val="-"/>
      <w:lvlJc w:val="left"/>
      <w:pPr>
        <w:ind w:left="720" w:hanging="360"/>
      </w:pPr>
      <w:rPr>
        <w:rFonts w:ascii="Calibri" w:eastAsiaTheme="minorHAnsi" w:hAnsi="Calibri" w:cstheme="minorBidi" w:hint="default"/>
        <w:b w:val="0"/>
        <w:sz w:val="22"/>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04A0848"/>
    <w:multiLevelType w:val="multilevel"/>
    <w:tmpl w:val="BF3CF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B52BC7"/>
    <w:multiLevelType w:val="hybridMultilevel"/>
    <w:tmpl w:val="B0A2C0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20455DC"/>
    <w:multiLevelType w:val="hybridMultilevel"/>
    <w:tmpl w:val="086C67A4"/>
    <w:lvl w:ilvl="0" w:tplc="3F4C9728">
      <w:start w:val="1"/>
      <w:numFmt w:val="bullet"/>
      <w:lvlText w:val="-"/>
      <w:lvlJc w:val="left"/>
      <w:pPr>
        <w:ind w:left="720" w:hanging="360"/>
      </w:pPr>
      <w:rPr>
        <w:rFonts w:ascii="Calibri" w:eastAsiaTheme="minorHAnsi" w:hAnsi="Calibri" w:cstheme="minorBidi" w:hint="default"/>
        <w:b w:val="0"/>
        <w:sz w:val="22"/>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46A4AF3"/>
    <w:multiLevelType w:val="multilevel"/>
    <w:tmpl w:val="FDAE9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822598"/>
    <w:multiLevelType w:val="multilevel"/>
    <w:tmpl w:val="C0F40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C12D94"/>
    <w:multiLevelType w:val="multilevel"/>
    <w:tmpl w:val="912A7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735C8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5B95138"/>
    <w:multiLevelType w:val="hybridMultilevel"/>
    <w:tmpl w:val="2A324B32"/>
    <w:lvl w:ilvl="0" w:tplc="3F4C9728">
      <w:start w:val="1"/>
      <w:numFmt w:val="bullet"/>
      <w:lvlText w:val="-"/>
      <w:lvlJc w:val="left"/>
      <w:pPr>
        <w:ind w:left="720" w:hanging="360"/>
      </w:pPr>
      <w:rPr>
        <w:rFonts w:ascii="Calibri" w:eastAsiaTheme="minorHAnsi" w:hAnsi="Calibri" w:cstheme="minorBidi" w:hint="default"/>
        <w:b w:val="0"/>
        <w:sz w:val="22"/>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8480B9A"/>
    <w:multiLevelType w:val="multilevel"/>
    <w:tmpl w:val="7EB68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4016EE"/>
    <w:multiLevelType w:val="multilevel"/>
    <w:tmpl w:val="D6BEA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CA646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3F12FF1"/>
    <w:multiLevelType w:val="multilevel"/>
    <w:tmpl w:val="EB5E2A10"/>
    <w:lvl w:ilvl="0">
      <w:start w:val="1"/>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23" w15:restartNumberingAfterBreak="0">
    <w:nsid w:val="7AFA0CE9"/>
    <w:multiLevelType w:val="hybridMultilevel"/>
    <w:tmpl w:val="CF5C95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9"/>
  </w:num>
  <w:num w:numId="2">
    <w:abstractNumId w:val="20"/>
  </w:num>
  <w:num w:numId="3">
    <w:abstractNumId w:val="10"/>
  </w:num>
  <w:num w:numId="4">
    <w:abstractNumId w:val="16"/>
  </w:num>
  <w:num w:numId="5">
    <w:abstractNumId w:val="3"/>
  </w:num>
  <w:num w:numId="6">
    <w:abstractNumId w:val="0"/>
  </w:num>
  <w:num w:numId="7">
    <w:abstractNumId w:val="15"/>
  </w:num>
  <w:num w:numId="8">
    <w:abstractNumId w:val="4"/>
  </w:num>
  <w:num w:numId="9">
    <w:abstractNumId w:val="11"/>
  </w:num>
  <w:num w:numId="10">
    <w:abstractNumId w:val="14"/>
  </w:num>
  <w:num w:numId="11">
    <w:abstractNumId w:val="1"/>
  </w:num>
  <w:num w:numId="12">
    <w:abstractNumId w:val="9"/>
  </w:num>
  <w:num w:numId="13">
    <w:abstractNumId w:val="6"/>
  </w:num>
  <w:num w:numId="14">
    <w:abstractNumId w:val="21"/>
  </w:num>
  <w:num w:numId="15">
    <w:abstractNumId w:val="7"/>
  </w:num>
  <w:num w:numId="16">
    <w:abstractNumId w:val="17"/>
  </w:num>
  <w:num w:numId="17">
    <w:abstractNumId w:val="22"/>
  </w:num>
  <w:num w:numId="18">
    <w:abstractNumId w:val="8"/>
  </w:num>
  <w:num w:numId="19">
    <w:abstractNumId w:val="2"/>
  </w:num>
  <w:num w:numId="20">
    <w:abstractNumId w:val="18"/>
  </w:num>
  <w:num w:numId="21">
    <w:abstractNumId w:val="5"/>
  </w:num>
  <w:num w:numId="22">
    <w:abstractNumId w:val="13"/>
  </w:num>
  <w:num w:numId="23">
    <w:abstractNumId w:val="23"/>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4BA"/>
    <w:rsid w:val="000344BA"/>
    <w:rsid w:val="0003764A"/>
    <w:rsid w:val="00107056"/>
    <w:rsid w:val="00177DB8"/>
    <w:rsid w:val="00304EB3"/>
    <w:rsid w:val="00353C50"/>
    <w:rsid w:val="003F660F"/>
    <w:rsid w:val="00404DD0"/>
    <w:rsid w:val="004E250C"/>
    <w:rsid w:val="00502617"/>
    <w:rsid w:val="006A41E3"/>
    <w:rsid w:val="00706097"/>
    <w:rsid w:val="007C352A"/>
    <w:rsid w:val="00812DAE"/>
    <w:rsid w:val="00817984"/>
    <w:rsid w:val="00941E64"/>
    <w:rsid w:val="009C7312"/>
    <w:rsid w:val="009F687F"/>
    <w:rsid w:val="00A504E4"/>
    <w:rsid w:val="00A638A2"/>
    <w:rsid w:val="00AE307D"/>
    <w:rsid w:val="00B50795"/>
    <w:rsid w:val="00C20208"/>
    <w:rsid w:val="00D33F47"/>
    <w:rsid w:val="00DB4DF1"/>
    <w:rsid w:val="00E0444D"/>
    <w:rsid w:val="00E07173"/>
    <w:rsid w:val="00EB7B90"/>
    <w:rsid w:val="00FB3B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1C145"/>
  <w15:chartTrackingRefBased/>
  <w15:docId w15:val="{0DB841CA-82B3-4070-B48B-6EF314667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3F66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3F660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link w:val="Nadpis3Char"/>
    <w:uiPriority w:val="9"/>
    <w:qFormat/>
    <w:rsid w:val="00706097"/>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next w:val="Normln"/>
    <w:link w:val="Nadpis4Char"/>
    <w:uiPriority w:val="9"/>
    <w:semiHidden/>
    <w:unhideWhenUsed/>
    <w:qFormat/>
    <w:rsid w:val="003F660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706097"/>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70609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06097"/>
    <w:rPr>
      <w:b/>
      <w:bCs/>
    </w:rPr>
  </w:style>
  <w:style w:type="character" w:styleId="Zdraznn">
    <w:name w:val="Emphasis"/>
    <w:basedOn w:val="Standardnpsmoodstavce"/>
    <w:uiPriority w:val="20"/>
    <w:qFormat/>
    <w:rsid w:val="00706097"/>
    <w:rPr>
      <w:i/>
      <w:iCs/>
    </w:rPr>
  </w:style>
  <w:style w:type="character" w:styleId="Hypertextovodkaz">
    <w:name w:val="Hyperlink"/>
    <w:basedOn w:val="Standardnpsmoodstavce"/>
    <w:uiPriority w:val="99"/>
    <w:unhideWhenUsed/>
    <w:rsid w:val="00706097"/>
    <w:rPr>
      <w:color w:val="0563C1" w:themeColor="hyperlink"/>
      <w:u w:val="single"/>
    </w:rPr>
  </w:style>
  <w:style w:type="character" w:styleId="Nevyeenzmnka">
    <w:name w:val="Unresolved Mention"/>
    <w:basedOn w:val="Standardnpsmoodstavce"/>
    <w:uiPriority w:val="99"/>
    <w:semiHidden/>
    <w:unhideWhenUsed/>
    <w:rsid w:val="00706097"/>
    <w:rPr>
      <w:color w:val="605E5C"/>
      <w:shd w:val="clear" w:color="auto" w:fill="E1DFDD"/>
    </w:rPr>
  </w:style>
  <w:style w:type="paragraph" w:styleId="Odstavecseseznamem">
    <w:name w:val="List Paragraph"/>
    <w:basedOn w:val="Normln"/>
    <w:uiPriority w:val="34"/>
    <w:qFormat/>
    <w:rsid w:val="00812DAE"/>
    <w:pPr>
      <w:ind w:left="720"/>
      <w:contextualSpacing/>
    </w:pPr>
  </w:style>
  <w:style w:type="character" w:styleId="Sledovanodkaz">
    <w:name w:val="FollowedHyperlink"/>
    <w:basedOn w:val="Standardnpsmoodstavce"/>
    <w:uiPriority w:val="99"/>
    <w:semiHidden/>
    <w:unhideWhenUsed/>
    <w:rsid w:val="00A638A2"/>
    <w:rPr>
      <w:color w:val="954F72" w:themeColor="followedHyperlink"/>
      <w:u w:val="single"/>
    </w:rPr>
  </w:style>
  <w:style w:type="character" w:customStyle="1" w:styleId="Nadpis1Char">
    <w:name w:val="Nadpis 1 Char"/>
    <w:basedOn w:val="Standardnpsmoodstavce"/>
    <w:link w:val="Nadpis1"/>
    <w:uiPriority w:val="9"/>
    <w:rsid w:val="003F660F"/>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semiHidden/>
    <w:rsid w:val="003F660F"/>
    <w:rPr>
      <w:rFonts w:asciiTheme="majorHAnsi" w:eastAsiaTheme="majorEastAsia" w:hAnsiTheme="majorHAnsi" w:cstheme="majorBidi"/>
      <w:color w:val="2E74B5" w:themeColor="accent1" w:themeShade="BF"/>
      <w:sz w:val="26"/>
      <w:szCs w:val="26"/>
    </w:rPr>
  </w:style>
  <w:style w:type="character" w:customStyle="1" w:styleId="Nadpis4Char">
    <w:name w:val="Nadpis 4 Char"/>
    <w:basedOn w:val="Standardnpsmoodstavce"/>
    <w:link w:val="Nadpis4"/>
    <w:uiPriority w:val="9"/>
    <w:semiHidden/>
    <w:rsid w:val="003F660F"/>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645707">
      <w:bodyDiv w:val="1"/>
      <w:marLeft w:val="0"/>
      <w:marRight w:val="0"/>
      <w:marTop w:val="0"/>
      <w:marBottom w:val="0"/>
      <w:divBdr>
        <w:top w:val="none" w:sz="0" w:space="0" w:color="auto"/>
        <w:left w:val="none" w:sz="0" w:space="0" w:color="auto"/>
        <w:bottom w:val="none" w:sz="0" w:space="0" w:color="auto"/>
        <w:right w:val="none" w:sz="0" w:space="0" w:color="auto"/>
      </w:divBdr>
    </w:div>
    <w:div w:id="86586147">
      <w:bodyDiv w:val="1"/>
      <w:marLeft w:val="0"/>
      <w:marRight w:val="0"/>
      <w:marTop w:val="0"/>
      <w:marBottom w:val="0"/>
      <w:divBdr>
        <w:top w:val="none" w:sz="0" w:space="0" w:color="auto"/>
        <w:left w:val="none" w:sz="0" w:space="0" w:color="auto"/>
        <w:bottom w:val="none" w:sz="0" w:space="0" w:color="auto"/>
        <w:right w:val="none" w:sz="0" w:space="0" w:color="auto"/>
      </w:divBdr>
    </w:div>
    <w:div w:id="119148056">
      <w:bodyDiv w:val="1"/>
      <w:marLeft w:val="0"/>
      <w:marRight w:val="0"/>
      <w:marTop w:val="0"/>
      <w:marBottom w:val="0"/>
      <w:divBdr>
        <w:top w:val="none" w:sz="0" w:space="0" w:color="auto"/>
        <w:left w:val="none" w:sz="0" w:space="0" w:color="auto"/>
        <w:bottom w:val="none" w:sz="0" w:space="0" w:color="auto"/>
        <w:right w:val="none" w:sz="0" w:space="0" w:color="auto"/>
      </w:divBdr>
    </w:div>
    <w:div w:id="122119115">
      <w:bodyDiv w:val="1"/>
      <w:marLeft w:val="0"/>
      <w:marRight w:val="0"/>
      <w:marTop w:val="0"/>
      <w:marBottom w:val="0"/>
      <w:divBdr>
        <w:top w:val="none" w:sz="0" w:space="0" w:color="auto"/>
        <w:left w:val="none" w:sz="0" w:space="0" w:color="auto"/>
        <w:bottom w:val="none" w:sz="0" w:space="0" w:color="auto"/>
        <w:right w:val="none" w:sz="0" w:space="0" w:color="auto"/>
      </w:divBdr>
      <w:divsChild>
        <w:div w:id="217324583">
          <w:marLeft w:val="0"/>
          <w:marRight w:val="0"/>
          <w:marTop w:val="0"/>
          <w:marBottom w:val="0"/>
          <w:divBdr>
            <w:top w:val="none" w:sz="0" w:space="0" w:color="auto"/>
            <w:left w:val="none" w:sz="0" w:space="0" w:color="auto"/>
            <w:bottom w:val="none" w:sz="0" w:space="0" w:color="auto"/>
            <w:right w:val="none" w:sz="0" w:space="0" w:color="auto"/>
          </w:divBdr>
          <w:divsChild>
            <w:div w:id="828865108">
              <w:marLeft w:val="0"/>
              <w:marRight w:val="0"/>
              <w:marTop w:val="0"/>
              <w:marBottom w:val="0"/>
              <w:divBdr>
                <w:top w:val="none" w:sz="0" w:space="0" w:color="auto"/>
                <w:left w:val="none" w:sz="0" w:space="0" w:color="auto"/>
                <w:bottom w:val="none" w:sz="0" w:space="0" w:color="auto"/>
                <w:right w:val="none" w:sz="0" w:space="0" w:color="auto"/>
              </w:divBdr>
              <w:divsChild>
                <w:div w:id="319700040">
                  <w:marLeft w:val="0"/>
                  <w:marRight w:val="0"/>
                  <w:marTop w:val="0"/>
                  <w:marBottom w:val="0"/>
                  <w:divBdr>
                    <w:top w:val="none" w:sz="0" w:space="0" w:color="auto"/>
                    <w:left w:val="none" w:sz="0" w:space="0" w:color="auto"/>
                    <w:bottom w:val="none" w:sz="0" w:space="0" w:color="auto"/>
                    <w:right w:val="none" w:sz="0" w:space="0" w:color="auto"/>
                  </w:divBdr>
                  <w:divsChild>
                    <w:div w:id="14849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185173">
      <w:bodyDiv w:val="1"/>
      <w:marLeft w:val="0"/>
      <w:marRight w:val="0"/>
      <w:marTop w:val="0"/>
      <w:marBottom w:val="0"/>
      <w:divBdr>
        <w:top w:val="none" w:sz="0" w:space="0" w:color="auto"/>
        <w:left w:val="none" w:sz="0" w:space="0" w:color="auto"/>
        <w:bottom w:val="none" w:sz="0" w:space="0" w:color="auto"/>
        <w:right w:val="none" w:sz="0" w:space="0" w:color="auto"/>
      </w:divBdr>
    </w:div>
    <w:div w:id="421533098">
      <w:bodyDiv w:val="1"/>
      <w:marLeft w:val="0"/>
      <w:marRight w:val="0"/>
      <w:marTop w:val="0"/>
      <w:marBottom w:val="0"/>
      <w:divBdr>
        <w:top w:val="none" w:sz="0" w:space="0" w:color="auto"/>
        <w:left w:val="none" w:sz="0" w:space="0" w:color="auto"/>
        <w:bottom w:val="none" w:sz="0" w:space="0" w:color="auto"/>
        <w:right w:val="none" w:sz="0" w:space="0" w:color="auto"/>
      </w:divBdr>
    </w:div>
    <w:div w:id="707218266">
      <w:bodyDiv w:val="1"/>
      <w:marLeft w:val="0"/>
      <w:marRight w:val="0"/>
      <w:marTop w:val="0"/>
      <w:marBottom w:val="0"/>
      <w:divBdr>
        <w:top w:val="none" w:sz="0" w:space="0" w:color="auto"/>
        <w:left w:val="none" w:sz="0" w:space="0" w:color="auto"/>
        <w:bottom w:val="none" w:sz="0" w:space="0" w:color="auto"/>
        <w:right w:val="none" w:sz="0" w:space="0" w:color="auto"/>
      </w:divBdr>
    </w:div>
    <w:div w:id="995961698">
      <w:bodyDiv w:val="1"/>
      <w:marLeft w:val="0"/>
      <w:marRight w:val="0"/>
      <w:marTop w:val="0"/>
      <w:marBottom w:val="0"/>
      <w:divBdr>
        <w:top w:val="none" w:sz="0" w:space="0" w:color="auto"/>
        <w:left w:val="none" w:sz="0" w:space="0" w:color="auto"/>
        <w:bottom w:val="none" w:sz="0" w:space="0" w:color="auto"/>
        <w:right w:val="none" w:sz="0" w:space="0" w:color="auto"/>
      </w:divBdr>
    </w:div>
    <w:div w:id="1082609425">
      <w:bodyDiv w:val="1"/>
      <w:marLeft w:val="0"/>
      <w:marRight w:val="0"/>
      <w:marTop w:val="0"/>
      <w:marBottom w:val="0"/>
      <w:divBdr>
        <w:top w:val="none" w:sz="0" w:space="0" w:color="auto"/>
        <w:left w:val="none" w:sz="0" w:space="0" w:color="auto"/>
        <w:bottom w:val="none" w:sz="0" w:space="0" w:color="auto"/>
        <w:right w:val="none" w:sz="0" w:space="0" w:color="auto"/>
      </w:divBdr>
    </w:div>
    <w:div w:id="1207375531">
      <w:bodyDiv w:val="1"/>
      <w:marLeft w:val="0"/>
      <w:marRight w:val="0"/>
      <w:marTop w:val="0"/>
      <w:marBottom w:val="0"/>
      <w:divBdr>
        <w:top w:val="none" w:sz="0" w:space="0" w:color="auto"/>
        <w:left w:val="none" w:sz="0" w:space="0" w:color="auto"/>
        <w:bottom w:val="none" w:sz="0" w:space="0" w:color="auto"/>
        <w:right w:val="none" w:sz="0" w:space="0" w:color="auto"/>
      </w:divBdr>
    </w:div>
    <w:div w:id="1221555591">
      <w:bodyDiv w:val="1"/>
      <w:marLeft w:val="0"/>
      <w:marRight w:val="0"/>
      <w:marTop w:val="0"/>
      <w:marBottom w:val="0"/>
      <w:divBdr>
        <w:top w:val="none" w:sz="0" w:space="0" w:color="auto"/>
        <w:left w:val="none" w:sz="0" w:space="0" w:color="auto"/>
        <w:bottom w:val="none" w:sz="0" w:space="0" w:color="auto"/>
        <w:right w:val="none" w:sz="0" w:space="0" w:color="auto"/>
      </w:divBdr>
    </w:div>
    <w:div w:id="1267732111">
      <w:bodyDiv w:val="1"/>
      <w:marLeft w:val="0"/>
      <w:marRight w:val="0"/>
      <w:marTop w:val="0"/>
      <w:marBottom w:val="0"/>
      <w:divBdr>
        <w:top w:val="none" w:sz="0" w:space="0" w:color="auto"/>
        <w:left w:val="none" w:sz="0" w:space="0" w:color="auto"/>
        <w:bottom w:val="none" w:sz="0" w:space="0" w:color="auto"/>
        <w:right w:val="none" w:sz="0" w:space="0" w:color="auto"/>
      </w:divBdr>
    </w:div>
    <w:div w:id="1308240627">
      <w:bodyDiv w:val="1"/>
      <w:marLeft w:val="0"/>
      <w:marRight w:val="0"/>
      <w:marTop w:val="0"/>
      <w:marBottom w:val="0"/>
      <w:divBdr>
        <w:top w:val="none" w:sz="0" w:space="0" w:color="auto"/>
        <w:left w:val="none" w:sz="0" w:space="0" w:color="auto"/>
        <w:bottom w:val="none" w:sz="0" w:space="0" w:color="auto"/>
        <w:right w:val="none" w:sz="0" w:space="0" w:color="auto"/>
      </w:divBdr>
    </w:div>
    <w:div w:id="1409615276">
      <w:bodyDiv w:val="1"/>
      <w:marLeft w:val="0"/>
      <w:marRight w:val="0"/>
      <w:marTop w:val="0"/>
      <w:marBottom w:val="0"/>
      <w:divBdr>
        <w:top w:val="none" w:sz="0" w:space="0" w:color="auto"/>
        <w:left w:val="none" w:sz="0" w:space="0" w:color="auto"/>
        <w:bottom w:val="none" w:sz="0" w:space="0" w:color="auto"/>
        <w:right w:val="none" w:sz="0" w:space="0" w:color="auto"/>
      </w:divBdr>
    </w:div>
    <w:div w:id="1427731949">
      <w:bodyDiv w:val="1"/>
      <w:marLeft w:val="0"/>
      <w:marRight w:val="0"/>
      <w:marTop w:val="0"/>
      <w:marBottom w:val="0"/>
      <w:divBdr>
        <w:top w:val="none" w:sz="0" w:space="0" w:color="auto"/>
        <w:left w:val="none" w:sz="0" w:space="0" w:color="auto"/>
        <w:bottom w:val="none" w:sz="0" w:space="0" w:color="auto"/>
        <w:right w:val="none" w:sz="0" w:space="0" w:color="auto"/>
      </w:divBdr>
    </w:div>
    <w:div w:id="1464467568">
      <w:bodyDiv w:val="1"/>
      <w:marLeft w:val="0"/>
      <w:marRight w:val="0"/>
      <w:marTop w:val="0"/>
      <w:marBottom w:val="0"/>
      <w:divBdr>
        <w:top w:val="none" w:sz="0" w:space="0" w:color="auto"/>
        <w:left w:val="none" w:sz="0" w:space="0" w:color="auto"/>
        <w:bottom w:val="none" w:sz="0" w:space="0" w:color="auto"/>
        <w:right w:val="none" w:sz="0" w:space="0" w:color="auto"/>
      </w:divBdr>
    </w:div>
    <w:div w:id="148951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po.cz/cz/rozcestnik/pro-media/tiskove-zpravy/mpo-podporuje-ceske-firmy-v-boji-s-covid-19--schvaleny-nove-programy--253656/" TargetMode="External"/><Relationship Id="rId13" Type="http://schemas.openxmlformats.org/officeDocument/2006/relationships/hyperlink" Target="https://www.mfcr.cz/cs/aktualne/tiskove-zpravy/2020/vlada-schvalila-novelu-zakona-o-statnim-37959" TargetMode="External"/><Relationship Id="rId18" Type="http://schemas.openxmlformats.org/officeDocument/2006/relationships/hyperlink" Target="https://www.mfcr.cz/cs/aktualne/tiskove-zpravy/2020/ulevy-v-danove-oblasti-se-rozsiri-37943" TargetMode="External"/><Relationship Id="rId26" Type="http://schemas.openxmlformats.org/officeDocument/2006/relationships/hyperlink" Target="https://www.mpo.cz/cz/rozcestnik/pro-media/tiskove-zpravy/mpo-podporuje-ceske-firmy-v-boji-s-covid-19--schvaleny-nove-programy--253656/" TargetMode="External"/><Relationship Id="rId39" Type="http://schemas.openxmlformats.org/officeDocument/2006/relationships/hyperlink" Target="https://www.mpsv.cz/web/cz/informace-ke-koronaviru" TargetMode="External"/><Relationship Id="rId3" Type="http://schemas.openxmlformats.org/officeDocument/2006/relationships/settings" Target="settings.xml"/><Relationship Id="rId21" Type="http://schemas.openxmlformats.org/officeDocument/2006/relationships/hyperlink" Target="https://www.mpo.cz/cz/rozcestnik/pro-media/tiskove-zpravy/prehled-pomoci-podnikatelum-a-zivnostnikum--253649/" TargetMode="External"/><Relationship Id="rId34" Type="http://schemas.openxmlformats.org/officeDocument/2006/relationships/hyperlink" Target="https://www.mpsv.cz/web/cz/osetrovne" TargetMode="External"/><Relationship Id="rId42" Type="http://schemas.openxmlformats.org/officeDocument/2006/relationships/theme" Target="theme/theme1.xml"/><Relationship Id="rId7" Type="http://schemas.openxmlformats.org/officeDocument/2006/relationships/hyperlink" Target="-%09https:/www.ceb.cz/novinky/tiskove-zpravy/ceb-nabizi-exporterum-pomoc-a-zvyhodnene-podminky/" TargetMode="External"/><Relationship Id="rId12" Type="http://schemas.openxmlformats.org/officeDocument/2006/relationships/hyperlink" Target="https://www.mpsv.cz/web/cz/osetrovne" TargetMode="External"/><Relationship Id="rId17" Type="http://schemas.openxmlformats.org/officeDocument/2006/relationships/hyperlink" Target="https://www.vlada.cz/cz/media-centrum/aktualne/podpora-a-ulevy-pro-podnikatele-a-zamestnance-180601/#danove_ulevy" TargetMode="External"/><Relationship Id="rId25" Type="http://schemas.openxmlformats.org/officeDocument/2006/relationships/hyperlink" Target="https://www.cmzrb.cz/cmzrb-rozdeli-dalsich-5-miliard-na-covid-ii/" TargetMode="External"/><Relationship Id="rId33" Type="http://schemas.openxmlformats.org/officeDocument/2006/relationships/hyperlink" Target="https://www.czechinvest.org/cz/Homepage/Novinky/Brezen-2020/CzechInvest-spousti-platformu-Spojujeme-Cesko" TargetMode="External"/><Relationship Id="rId38" Type="http://schemas.openxmlformats.org/officeDocument/2006/relationships/hyperlink" Target="https://www.mzv.cz/jnp/cz/udalosti_a_media/tiskove_zpravy/x2020_03_18_ceska_ekonomicka_diplomacie_vyhlasuje.html" TargetMode="External"/><Relationship Id="rId2" Type="http://schemas.openxmlformats.org/officeDocument/2006/relationships/styles" Target="styles.xml"/><Relationship Id="rId16" Type="http://schemas.openxmlformats.org/officeDocument/2006/relationships/hyperlink" Target="https://www.mfcr.cz/assets/cs/media/Letak_2020-03-26_Liberacni-balicek-danovych-opatreni-kvuli-koronaviru.pdf" TargetMode="External"/><Relationship Id="rId20" Type="http://schemas.openxmlformats.org/officeDocument/2006/relationships/hyperlink" Target="https://www.mfcr.cz/cs/aktualne/tiskove-zpravy/2020/pruvodce-pro-danove-poplatniky-v-souvisl-37856" TargetMode="External"/><Relationship Id="rId29" Type="http://schemas.openxmlformats.org/officeDocument/2006/relationships/hyperlink" Target="https://www.mvcr.cz/docDetail.aspx?docid=22241320&amp;doctype=ART"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mfcr.cz/cs/aktualne/v-mediich/2020/vyjadreni-ministryne-financi-aleny-schil-37998." TargetMode="External"/><Relationship Id="rId11" Type="http://schemas.openxmlformats.org/officeDocument/2006/relationships/hyperlink" Target="http://www.spojujemecesko.cz" TargetMode="External"/><Relationship Id="rId24" Type="http://schemas.openxmlformats.org/officeDocument/2006/relationships/hyperlink" Target="https://www.cmzrb.cz/podnikatele/uvery/uver-covid/" TargetMode="External"/><Relationship Id="rId32" Type="http://schemas.openxmlformats.org/officeDocument/2006/relationships/hyperlink" Target="http://www.spojujemecesko.cz" TargetMode="External"/><Relationship Id="rId37" Type="http://schemas.openxmlformats.org/officeDocument/2006/relationships/hyperlink" Target="https://www.mpsv.cz/web/cz/-/stat-zrejme-odpusti-zivnostnikum-cast-povinneho-duchodoveho-pojisteni-schvalila-to-vlada" TargetMode="External"/><Relationship Id="rId40" Type="http://schemas.openxmlformats.org/officeDocument/2006/relationships/hyperlink" Target="https://www.komora.cz/koronavirus/" TargetMode="External"/><Relationship Id="rId5" Type="http://schemas.openxmlformats.org/officeDocument/2006/relationships/hyperlink" Target="https://www.mpo.cz/cz/rozcestnik/pro-media/tiskove-zpravy/o-_osetrovne_-pro-osvc-bude-mozne-zadat-od-1--dubna--a-to-pres-zivnostenske-urady--253699/" TargetMode="External"/><Relationship Id="rId15" Type="http://schemas.openxmlformats.org/officeDocument/2006/relationships/hyperlink" Target="https://www.mfcr.cz/cs/aktualne/tiskove-zpravy/2020/ulevy-v-danove-oblasti-se-rozsiri-37943" TargetMode="External"/><Relationship Id="rId23" Type="http://schemas.openxmlformats.org/officeDocument/2006/relationships/hyperlink" Target="http://eagri.cz/public/web/mze/tiskovy-servis/tiskove-zpravy/x2020_ministr-toman-musime-udrzet-chod.html" TargetMode="External"/><Relationship Id="rId28" Type="http://schemas.openxmlformats.org/officeDocument/2006/relationships/hyperlink" Target="https://www.mfcr.cz/cs/aktualne/v-mediich/2020/vyjadreni-ministryne-financi-aleny-schil-37998" TargetMode="External"/><Relationship Id="rId36" Type="http://schemas.openxmlformats.org/officeDocument/2006/relationships/hyperlink" Target="https://www.mfcr.cz/cs/aktualne/tiskove-zpravy/2020/vlada-schvalila-novelu-zakona-o-statnim-37959" TargetMode="External"/><Relationship Id="rId10" Type="http://schemas.openxmlformats.org/officeDocument/2006/relationships/hyperlink" Target="https://www.czechtrade.cz/media/tiskove-zpravy/archiv/czechtrade-nove-poskytuje-bezplatne-individualni-exportni-poradenstvi." TargetMode="External"/><Relationship Id="rId19" Type="http://schemas.openxmlformats.org/officeDocument/2006/relationships/hyperlink" Target="https://www.mfcr.cz/cs/aktualne/tiskove-zpravy/2020/vlada-schvalila-liberacni-danovy-balicek-37844" TargetMode="External"/><Relationship Id="rId31" Type="http://schemas.openxmlformats.org/officeDocument/2006/relationships/hyperlink" Target="https://www.ceb.cz/novinky/tiskove-zpravy/ceb-nabizi-exporterum-pomoc-a-zvyhodnene-podminky/" TargetMode="External"/><Relationship Id="rId4" Type="http://schemas.openxmlformats.org/officeDocument/2006/relationships/webSettings" Target="webSettings.xml"/><Relationship Id="rId9" Type="http://schemas.openxmlformats.org/officeDocument/2006/relationships/hyperlink" Target="https://www.mpo.cz/cz/rozcestnik/pro-media/tiskove-zpravy/mpo-podporuje-ceske-firmy-v-boji-s-covid-19--schvaleny-nove-programy--253656/" TargetMode="External"/><Relationship Id="rId14" Type="http://schemas.openxmlformats.org/officeDocument/2006/relationships/hyperlink" Target="https://www.mpsv.cz/web/cz/-/stat-zrejme-odpusti-zivnostnikum-cast-povinneho-duchodoveho-pojisteni-schvalila-to-vlada" TargetMode="External"/><Relationship Id="rId22" Type="http://schemas.openxmlformats.org/officeDocument/2006/relationships/hyperlink" Target="https://www.mpsv.cz/web/cz/-/podpora-firem-v-programu-antivirus-pokracuje-vlada-schvalila-dalsi-navrhy-ministryne-malacove" TargetMode="External"/><Relationship Id="rId27" Type="http://schemas.openxmlformats.org/officeDocument/2006/relationships/hyperlink" Target="https://www.mpo.cz/cz/rozcestnik/pro-media/tiskove-zpravy/o-_osetrovne_-pro-osvc-bude-mozne-zadat-od-1--dubna--a-to-pres-zivnostenske-urady--253699/" TargetMode="External"/><Relationship Id="rId30" Type="http://schemas.openxmlformats.org/officeDocument/2006/relationships/hyperlink" Target="https://www.czechtrade.cz/media/tiskove-zpravy/archiv/czechtrade-nove-poskytuje-bezplatne-individualni-exportni-poradenstvi" TargetMode="External"/><Relationship Id="rId35" Type="http://schemas.openxmlformats.org/officeDocument/2006/relationships/hyperlink" Target="https://www.mpo.cz/cz/rozcestnik/pro-media/tiskove-zpravy/mpo-podporuje-ceske-firmy-v-boji-s-covid-19--schvaleny-nove-programy--253656/"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310</TotalTime>
  <Pages>10</Pages>
  <Words>3479</Words>
  <Characters>20530</Characters>
  <Application>Microsoft Office Word</Application>
  <DocSecurity>0</DocSecurity>
  <Lines>171</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Simonová</dc:creator>
  <cp:keywords/>
  <dc:description/>
  <cp:lastModifiedBy>Hana Simonová</cp:lastModifiedBy>
  <cp:revision>6</cp:revision>
  <dcterms:created xsi:type="dcterms:W3CDTF">2020-03-27T07:33:00Z</dcterms:created>
  <dcterms:modified xsi:type="dcterms:W3CDTF">2020-03-27T13:07:00Z</dcterms:modified>
</cp:coreProperties>
</file>